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65" w:rsidRPr="008D5310" w:rsidRDefault="00715935" w:rsidP="008D5310">
      <w:pPr>
        <w:spacing w:after="0"/>
        <w:jc w:val="center"/>
        <w:rPr>
          <w:rFonts w:ascii="Times New Roman" w:hAnsi="Times New Roman" w:cs="Times New Roman"/>
          <w:b/>
          <w:sz w:val="28"/>
          <w:szCs w:val="28"/>
        </w:rPr>
      </w:pPr>
      <w:r>
        <w:rPr>
          <w:rFonts w:ascii="Times New Roman" w:hAnsi="Times New Roman" w:cs="Times New Roman"/>
          <w:b/>
          <w:sz w:val="28"/>
          <w:szCs w:val="28"/>
        </w:rPr>
        <w:t>PEER REVIEW</w:t>
      </w:r>
      <w:r w:rsidR="0058219A">
        <w:rPr>
          <w:rFonts w:ascii="Times New Roman" w:hAnsi="Times New Roman" w:cs="Times New Roman"/>
          <w:b/>
          <w:sz w:val="28"/>
          <w:szCs w:val="28"/>
        </w:rPr>
        <w:t xml:space="preserve"> </w:t>
      </w:r>
      <w:r w:rsidR="008F41FC" w:rsidRPr="008D5310">
        <w:rPr>
          <w:rFonts w:ascii="Times New Roman" w:hAnsi="Times New Roman" w:cs="Times New Roman"/>
          <w:b/>
          <w:sz w:val="28"/>
          <w:szCs w:val="28"/>
        </w:rPr>
        <w:t>OVERSIGHT COMMITTEE</w:t>
      </w:r>
    </w:p>
    <w:p w:rsidR="00F84C8E" w:rsidRPr="008D5310" w:rsidRDefault="005E01E6" w:rsidP="008D5310">
      <w:pPr>
        <w:spacing w:after="0" w:line="240" w:lineRule="auto"/>
        <w:jc w:val="center"/>
        <w:rPr>
          <w:rFonts w:ascii="Arial" w:hAnsi="Arial" w:cs="Arial"/>
          <w:b/>
        </w:rPr>
      </w:pPr>
      <w:r>
        <w:rPr>
          <w:rFonts w:ascii="Arial" w:hAnsi="Arial" w:cs="Arial"/>
          <w:b/>
        </w:rPr>
        <w:t>____________________</w:t>
      </w:r>
      <w:r w:rsidR="008F41FC" w:rsidRPr="008D5310">
        <w:rPr>
          <w:rFonts w:ascii="Arial" w:hAnsi="Arial" w:cs="Arial"/>
          <w:b/>
        </w:rPr>
        <w:t xml:space="preserve"> BOARD OF ACCOUNTANCY</w:t>
      </w:r>
    </w:p>
    <w:p w:rsidR="00F84C8E" w:rsidRPr="00F84C8E" w:rsidRDefault="00F84C8E" w:rsidP="00F84C8E">
      <w:pPr>
        <w:spacing w:line="240" w:lineRule="auto"/>
        <w:rPr>
          <w:rFonts w:ascii="Courier New" w:hAnsi="Courier New" w:cs="Courier New"/>
          <w:sz w:val="24"/>
          <w:szCs w:val="24"/>
        </w:rPr>
      </w:pPr>
    </w:p>
    <w:p w:rsidR="00F84C8E" w:rsidRPr="0058219A" w:rsidRDefault="00715935" w:rsidP="00F84C8E">
      <w:pPr>
        <w:spacing w:line="240" w:lineRule="auto"/>
        <w:rPr>
          <w:rFonts w:cstheme="minorHAnsi"/>
          <w:sz w:val="24"/>
          <w:szCs w:val="24"/>
        </w:rPr>
      </w:pPr>
      <w:r>
        <w:rPr>
          <w:rFonts w:cstheme="minorHAnsi"/>
          <w:sz w:val="24"/>
          <w:szCs w:val="24"/>
        </w:rPr>
        <w:t>(</w:t>
      </w:r>
      <w:proofErr w:type="gramStart"/>
      <w:r>
        <w:rPr>
          <w:rFonts w:cstheme="minorHAnsi"/>
          <w:sz w:val="24"/>
          <w:szCs w:val="24"/>
        </w:rPr>
        <w:t>date</w:t>
      </w:r>
      <w:proofErr w:type="gramEnd"/>
      <w:r>
        <w:rPr>
          <w:rFonts w:cstheme="minorHAnsi"/>
          <w:sz w:val="24"/>
          <w:szCs w:val="24"/>
        </w:rPr>
        <w:t>)</w:t>
      </w:r>
    </w:p>
    <w:p w:rsidR="00715935" w:rsidRDefault="00715935" w:rsidP="00437394">
      <w:pPr>
        <w:pStyle w:val="NoSpacing"/>
        <w:rPr>
          <w:sz w:val="24"/>
          <w:szCs w:val="24"/>
        </w:rPr>
      </w:pPr>
    </w:p>
    <w:p w:rsidR="00F84C8E" w:rsidRPr="00437394" w:rsidRDefault="00715935" w:rsidP="00437394">
      <w:pPr>
        <w:pStyle w:val="NoSpacing"/>
        <w:rPr>
          <w:sz w:val="24"/>
          <w:szCs w:val="24"/>
        </w:rPr>
      </w:pPr>
      <w:r>
        <w:rPr>
          <w:sz w:val="24"/>
          <w:szCs w:val="24"/>
        </w:rPr>
        <w:t>[Board Chair]</w:t>
      </w:r>
    </w:p>
    <w:p w:rsidR="00437394" w:rsidRPr="00437394" w:rsidRDefault="005E01E6" w:rsidP="00437394">
      <w:pPr>
        <w:pStyle w:val="NoSpacing"/>
        <w:rPr>
          <w:sz w:val="24"/>
          <w:szCs w:val="24"/>
        </w:rPr>
      </w:pPr>
      <w:r>
        <w:rPr>
          <w:sz w:val="24"/>
          <w:szCs w:val="24"/>
        </w:rPr>
        <w:t>_____</w:t>
      </w:r>
      <w:r w:rsidR="00715935">
        <w:rPr>
          <w:sz w:val="24"/>
          <w:szCs w:val="24"/>
        </w:rPr>
        <w:t>__________</w:t>
      </w:r>
      <w:r w:rsidR="00437394" w:rsidRPr="00437394">
        <w:rPr>
          <w:sz w:val="24"/>
          <w:szCs w:val="24"/>
        </w:rPr>
        <w:t xml:space="preserve"> State Board of Accountancy</w:t>
      </w:r>
    </w:p>
    <w:p w:rsidR="00437394" w:rsidRDefault="00437394" w:rsidP="00437394">
      <w:pPr>
        <w:pStyle w:val="NoSpacing"/>
        <w:rPr>
          <w:sz w:val="24"/>
          <w:szCs w:val="24"/>
        </w:rPr>
      </w:pPr>
    </w:p>
    <w:p w:rsidR="00715935" w:rsidRDefault="00715935" w:rsidP="00437394">
      <w:pPr>
        <w:pStyle w:val="NoSpacing"/>
        <w:rPr>
          <w:sz w:val="24"/>
          <w:szCs w:val="24"/>
        </w:rPr>
      </w:pPr>
    </w:p>
    <w:p w:rsidR="00437394" w:rsidRDefault="00437394" w:rsidP="00437394">
      <w:pPr>
        <w:pStyle w:val="NoSpacing"/>
        <w:rPr>
          <w:sz w:val="24"/>
          <w:szCs w:val="24"/>
        </w:rPr>
      </w:pPr>
      <w:r>
        <w:rPr>
          <w:sz w:val="24"/>
          <w:szCs w:val="24"/>
        </w:rPr>
        <w:t xml:space="preserve">RE:  </w:t>
      </w:r>
      <w:r>
        <w:rPr>
          <w:sz w:val="24"/>
          <w:szCs w:val="24"/>
        </w:rPr>
        <w:tab/>
        <w:t>Annual Report on Oversight of AICPA Peer Review Program</w:t>
      </w:r>
    </w:p>
    <w:p w:rsidR="00715935" w:rsidRDefault="00437394" w:rsidP="00437394">
      <w:pPr>
        <w:pStyle w:val="NoSpacing"/>
        <w:rPr>
          <w:sz w:val="24"/>
          <w:szCs w:val="24"/>
        </w:rPr>
      </w:pPr>
      <w:r>
        <w:rPr>
          <w:sz w:val="24"/>
          <w:szCs w:val="24"/>
        </w:rPr>
        <w:tab/>
        <w:t xml:space="preserve">Administered by the </w:t>
      </w:r>
      <w:r w:rsidR="00715935">
        <w:rPr>
          <w:sz w:val="24"/>
          <w:szCs w:val="24"/>
        </w:rPr>
        <w:t>[</w:t>
      </w:r>
      <w:r w:rsidR="00D172D5">
        <w:rPr>
          <w:sz w:val="24"/>
          <w:szCs w:val="24"/>
        </w:rPr>
        <w:t>ADMINISTERING ENTITY NAME</w:t>
      </w:r>
      <w:r w:rsidR="00715935">
        <w:rPr>
          <w:sz w:val="24"/>
          <w:szCs w:val="24"/>
        </w:rPr>
        <w:t xml:space="preserve"> – state CPA society or other</w:t>
      </w:r>
      <w:r w:rsidR="00D172D5">
        <w:rPr>
          <w:sz w:val="24"/>
          <w:szCs w:val="24"/>
        </w:rPr>
        <w:t xml:space="preserve"> entity</w:t>
      </w:r>
      <w:r w:rsidR="00715935">
        <w:rPr>
          <w:sz w:val="24"/>
          <w:szCs w:val="24"/>
        </w:rPr>
        <w:t>]</w:t>
      </w:r>
    </w:p>
    <w:p w:rsidR="00437394" w:rsidRDefault="00437394" w:rsidP="00437394">
      <w:pPr>
        <w:pStyle w:val="NoSpacing"/>
        <w:rPr>
          <w:sz w:val="24"/>
          <w:szCs w:val="24"/>
        </w:rPr>
      </w:pPr>
      <w:r>
        <w:rPr>
          <w:sz w:val="24"/>
          <w:szCs w:val="24"/>
        </w:rPr>
        <w:tab/>
        <w:t xml:space="preserve">For the period from </w:t>
      </w:r>
      <w:r w:rsidR="00715935">
        <w:rPr>
          <w:sz w:val="24"/>
          <w:szCs w:val="24"/>
        </w:rPr>
        <w:t>___________</w:t>
      </w:r>
      <w:r w:rsidR="00741DE9">
        <w:rPr>
          <w:sz w:val="24"/>
          <w:szCs w:val="24"/>
        </w:rPr>
        <w:t xml:space="preserve"> through </w:t>
      </w:r>
      <w:r w:rsidR="00715935">
        <w:rPr>
          <w:sz w:val="24"/>
          <w:szCs w:val="24"/>
        </w:rPr>
        <w:t>______________</w:t>
      </w:r>
    </w:p>
    <w:p w:rsidR="00741DE9" w:rsidRDefault="00741DE9" w:rsidP="00437394">
      <w:pPr>
        <w:pStyle w:val="NoSpacing"/>
        <w:rPr>
          <w:sz w:val="24"/>
          <w:szCs w:val="24"/>
        </w:rPr>
      </w:pPr>
    </w:p>
    <w:p w:rsidR="00741DE9" w:rsidRDefault="00741DE9" w:rsidP="00437394">
      <w:pPr>
        <w:pStyle w:val="NoSpacing"/>
        <w:rPr>
          <w:sz w:val="24"/>
          <w:szCs w:val="24"/>
        </w:rPr>
      </w:pPr>
      <w:r>
        <w:rPr>
          <w:sz w:val="24"/>
          <w:szCs w:val="24"/>
        </w:rPr>
        <w:t xml:space="preserve">Dear </w:t>
      </w:r>
      <w:r w:rsidR="00715935">
        <w:rPr>
          <w:sz w:val="24"/>
          <w:szCs w:val="24"/>
        </w:rPr>
        <w:t>[Board Chair]</w:t>
      </w:r>
      <w:r>
        <w:rPr>
          <w:sz w:val="24"/>
          <w:szCs w:val="24"/>
        </w:rPr>
        <w:t>:</w:t>
      </w:r>
    </w:p>
    <w:p w:rsidR="00741DE9" w:rsidRDefault="00741DE9" w:rsidP="00437394">
      <w:pPr>
        <w:pStyle w:val="NoSpacing"/>
        <w:rPr>
          <w:sz w:val="24"/>
          <w:szCs w:val="24"/>
        </w:rPr>
      </w:pPr>
    </w:p>
    <w:p w:rsidR="00741DE9" w:rsidRDefault="00741DE9" w:rsidP="00437394">
      <w:pPr>
        <w:pStyle w:val="NoSpacing"/>
        <w:rPr>
          <w:sz w:val="24"/>
          <w:szCs w:val="24"/>
        </w:rPr>
      </w:pPr>
      <w:r>
        <w:rPr>
          <w:sz w:val="24"/>
          <w:szCs w:val="24"/>
        </w:rPr>
        <w:t xml:space="preserve">We have completed our monitoring and evaluation of the AICPA Peer Review Program administered by the </w:t>
      </w:r>
      <w:r w:rsidR="00715935">
        <w:rPr>
          <w:sz w:val="24"/>
          <w:szCs w:val="24"/>
        </w:rPr>
        <w:t>[</w:t>
      </w:r>
      <w:r w:rsidR="00D172D5">
        <w:rPr>
          <w:sz w:val="24"/>
          <w:szCs w:val="24"/>
        </w:rPr>
        <w:t>ADMINISTERING ENTITY NAME</w:t>
      </w:r>
      <w:r w:rsidR="00715935">
        <w:rPr>
          <w:sz w:val="24"/>
          <w:szCs w:val="24"/>
        </w:rPr>
        <w:t>]</w:t>
      </w:r>
      <w:r>
        <w:rPr>
          <w:sz w:val="24"/>
          <w:szCs w:val="24"/>
        </w:rPr>
        <w:t xml:space="preserve"> for the period from </w:t>
      </w:r>
      <w:r w:rsidR="00715935">
        <w:rPr>
          <w:sz w:val="24"/>
          <w:szCs w:val="24"/>
        </w:rPr>
        <w:t>____________</w:t>
      </w:r>
      <w:r>
        <w:rPr>
          <w:sz w:val="24"/>
          <w:szCs w:val="24"/>
        </w:rPr>
        <w:t>through</w:t>
      </w:r>
      <w:r w:rsidR="00715935">
        <w:rPr>
          <w:sz w:val="24"/>
          <w:szCs w:val="24"/>
        </w:rPr>
        <w:t xml:space="preserve"> ____________</w:t>
      </w:r>
      <w:r>
        <w:rPr>
          <w:sz w:val="24"/>
          <w:szCs w:val="24"/>
        </w:rPr>
        <w:t xml:space="preserve">.  Our oversight work was performed in accordance with the </w:t>
      </w:r>
      <w:r w:rsidRPr="00741DE9">
        <w:rPr>
          <w:i/>
          <w:sz w:val="24"/>
          <w:szCs w:val="24"/>
        </w:rPr>
        <w:t xml:space="preserve">Operating Agreement Between the </w:t>
      </w:r>
      <w:r w:rsidR="00715935">
        <w:rPr>
          <w:i/>
          <w:sz w:val="24"/>
          <w:szCs w:val="24"/>
        </w:rPr>
        <w:t>__</w:t>
      </w:r>
      <w:r w:rsidR="005E01E6">
        <w:rPr>
          <w:i/>
          <w:sz w:val="24"/>
          <w:szCs w:val="24"/>
        </w:rPr>
        <w:t>___</w:t>
      </w:r>
      <w:r w:rsidR="00715935">
        <w:rPr>
          <w:i/>
          <w:sz w:val="24"/>
          <w:szCs w:val="24"/>
        </w:rPr>
        <w:t>__________</w:t>
      </w:r>
      <w:r w:rsidRPr="00741DE9">
        <w:rPr>
          <w:i/>
          <w:sz w:val="24"/>
          <w:szCs w:val="24"/>
        </w:rPr>
        <w:t xml:space="preserve"> Board of Accountancy</w:t>
      </w:r>
      <w:r w:rsidR="00640D45">
        <w:rPr>
          <w:i/>
          <w:sz w:val="24"/>
          <w:szCs w:val="24"/>
        </w:rPr>
        <w:t xml:space="preserve"> (Board)</w:t>
      </w:r>
      <w:r w:rsidRPr="00741DE9">
        <w:rPr>
          <w:i/>
          <w:sz w:val="24"/>
          <w:szCs w:val="24"/>
        </w:rPr>
        <w:t xml:space="preserve"> and the </w:t>
      </w:r>
      <w:r w:rsidR="00715935">
        <w:rPr>
          <w:i/>
          <w:sz w:val="24"/>
          <w:szCs w:val="24"/>
        </w:rPr>
        <w:t>[administering entity name]</w:t>
      </w:r>
      <w:r w:rsidRPr="00741DE9">
        <w:rPr>
          <w:i/>
          <w:sz w:val="24"/>
          <w:szCs w:val="24"/>
        </w:rPr>
        <w:t xml:space="preserve"> for State Oversight of the</w:t>
      </w:r>
      <w:r w:rsidR="00715935">
        <w:rPr>
          <w:i/>
          <w:sz w:val="24"/>
          <w:szCs w:val="24"/>
        </w:rPr>
        <w:t xml:space="preserve"> AICPA</w:t>
      </w:r>
      <w:r w:rsidRPr="00741DE9">
        <w:rPr>
          <w:i/>
          <w:sz w:val="24"/>
          <w:szCs w:val="24"/>
        </w:rPr>
        <w:t xml:space="preserve"> Peer Review Program</w:t>
      </w:r>
      <w:r>
        <w:rPr>
          <w:sz w:val="24"/>
          <w:szCs w:val="24"/>
        </w:rPr>
        <w:t>.</w:t>
      </w:r>
    </w:p>
    <w:p w:rsidR="00741DE9" w:rsidRDefault="00741DE9" w:rsidP="00437394">
      <w:pPr>
        <w:pStyle w:val="NoSpacing"/>
        <w:rPr>
          <w:sz w:val="24"/>
          <w:szCs w:val="24"/>
        </w:rPr>
      </w:pPr>
    </w:p>
    <w:p w:rsidR="007A5260" w:rsidRDefault="00741DE9" w:rsidP="00437394">
      <w:pPr>
        <w:pStyle w:val="NoSpacing"/>
        <w:rPr>
          <w:sz w:val="24"/>
          <w:szCs w:val="24"/>
        </w:rPr>
      </w:pPr>
      <w:r>
        <w:rPr>
          <w:sz w:val="24"/>
          <w:szCs w:val="24"/>
        </w:rPr>
        <w:t xml:space="preserve">The purpose of the </w:t>
      </w:r>
      <w:r w:rsidR="00715935">
        <w:rPr>
          <w:sz w:val="24"/>
          <w:szCs w:val="24"/>
        </w:rPr>
        <w:t>Peer Review</w:t>
      </w:r>
      <w:r w:rsidR="009D7173">
        <w:rPr>
          <w:sz w:val="24"/>
          <w:szCs w:val="24"/>
        </w:rPr>
        <w:t xml:space="preserve"> O</w:t>
      </w:r>
      <w:r>
        <w:rPr>
          <w:sz w:val="24"/>
          <w:szCs w:val="24"/>
        </w:rPr>
        <w:t xml:space="preserve">versight </w:t>
      </w:r>
      <w:r w:rsidR="009D7173">
        <w:rPr>
          <w:sz w:val="24"/>
          <w:szCs w:val="24"/>
        </w:rPr>
        <w:t xml:space="preserve">Committee </w:t>
      </w:r>
      <w:r w:rsidR="007A5260">
        <w:rPr>
          <w:sz w:val="24"/>
          <w:szCs w:val="24"/>
        </w:rPr>
        <w:t>(</w:t>
      </w:r>
      <w:r w:rsidR="00715935">
        <w:rPr>
          <w:sz w:val="24"/>
          <w:szCs w:val="24"/>
        </w:rPr>
        <w:t>PR</w:t>
      </w:r>
      <w:r w:rsidR="007A5260">
        <w:rPr>
          <w:sz w:val="24"/>
          <w:szCs w:val="24"/>
        </w:rPr>
        <w:t xml:space="preserve">OC) </w:t>
      </w:r>
      <w:r>
        <w:rPr>
          <w:sz w:val="24"/>
          <w:szCs w:val="24"/>
        </w:rPr>
        <w:t>is to provide reasonable assurance that</w:t>
      </w:r>
      <w:r w:rsidR="007A5260">
        <w:rPr>
          <w:sz w:val="24"/>
          <w:szCs w:val="24"/>
        </w:rPr>
        <w:t>:</w:t>
      </w:r>
    </w:p>
    <w:p w:rsidR="007A5260" w:rsidRDefault="007A5260" w:rsidP="0006090A">
      <w:pPr>
        <w:pStyle w:val="NoSpacing"/>
        <w:numPr>
          <w:ilvl w:val="1"/>
          <w:numId w:val="2"/>
        </w:numPr>
        <w:rPr>
          <w:sz w:val="24"/>
          <w:szCs w:val="24"/>
        </w:rPr>
      </w:pPr>
      <w:r>
        <w:rPr>
          <w:sz w:val="24"/>
          <w:szCs w:val="24"/>
        </w:rPr>
        <w:t>The participating entit</w:t>
      </w:r>
      <w:r w:rsidR="00640D45">
        <w:rPr>
          <w:sz w:val="24"/>
          <w:szCs w:val="24"/>
        </w:rPr>
        <w:t>i</w:t>
      </w:r>
      <w:r>
        <w:rPr>
          <w:sz w:val="24"/>
          <w:szCs w:val="24"/>
        </w:rPr>
        <w:t>es are complying with the administrative procedures acceptable to the Board.</w:t>
      </w:r>
    </w:p>
    <w:p w:rsidR="007A5260" w:rsidRDefault="007A5260" w:rsidP="0006090A">
      <w:pPr>
        <w:pStyle w:val="NoSpacing"/>
        <w:numPr>
          <w:ilvl w:val="1"/>
          <w:numId w:val="2"/>
        </w:numPr>
        <w:rPr>
          <w:sz w:val="24"/>
          <w:szCs w:val="24"/>
        </w:rPr>
      </w:pPr>
      <w:r>
        <w:rPr>
          <w:sz w:val="24"/>
          <w:szCs w:val="24"/>
        </w:rPr>
        <w:t>Revi</w:t>
      </w:r>
      <w:r w:rsidR="0006090A">
        <w:rPr>
          <w:sz w:val="24"/>
          <w:szCs w:val="24"/>
        </w:rPr>
        <w:t>ews are being conducted in accor</w:t>
      </w:r>
      <w:r>
        <w:rPr>
          <w:sz w:val="24"/>
          <w:szCs w:val="24"/>
        </w:rPr>
        <w:t xml:space="preserve">dance with </w:t>
      </w:r>
      <w:r w:rsidR="00D172D5">
        <w:rPr>
          <w:sz w:val="24"/>
          <w:szCs w:val="24"/>
        </w:rPr>
        <w:t>[state law</w:t>
      </w:r>
      <w:r w:rsidR="004F1E39">
        <w:rPr>
          <w:sz w:val="24"/>
          <w:szCs w:val="24"/>
        </w:rPr>
        <w:t xml:space="preserve"> or rule number]</w:t>
      </w:r>
      <w:r>
        <w:rPr>
          <w:sz w:val="24"/>
          <w:szCs w:val="24"/>
        </w:rPr>
        <w:t xml:space="preserve"> (1) Purpose</w:t>
      </w:r>
      <w:r w:rsidRPr="001F379D">
        <w:rPr>
          <w:i/>
          <w:sz w:val="24"/>
          <w:szCs w:val="24"/>
        </w:rPr>
        <w:t>, to monitor licensees’ compliance with attest standards</w:t>
      </w:r>
      <w:r>
        <w:rPr>
          <w:sz w:val="24"/>
          <w:szCs w:val="24"/>
        </w:rPr>
        <w:t xml:space="preserve"> and (2) Structure and implementation, </w:t>
      </w:r>
      <w:r w:rsidRPr="001F379D">
        <w:rPr>
          <w:i/>
          <w:sz w:val="24"/>
          <w:szCs w:val="24"/>
        </w:rPr>
        <w:t>such other functions as the board may assign to the committee</w:t>
      </w:r>
      <w:r>
        <w:rPr>
          <w:sz w:val="24"/>
          <w:szCs w:val="24"/>
        </w:rPr>
        <w:t>.</w:t>
      </w:r>
      <w:r w:rsidR="00D172D5">
        <w:rPr>
          <w:sz w:val="24"/>
          <w:szCs w:val="24"/>
        </w:rPr>
        <w:t xml:space="preserve"> [example wording; actual enabling law or rule to be used]</w:t>
      </w:r>
    </w:p>
    <w:p w:rsidR="007A5260" w:rsidRDefault="007A5260" w:rsidP="0006090A">
      <w:pPr>
        <w:pStyle w:val="NoSpacing"/>
        <w:numPr>
          <w:ilvl w:val="1"/>
          <w:numId w:val="2"/>
        </w:numPr>
        <w:rPr>
          <w:sz w:val="24"/>
          <w:szCs w:val="24"/>
        </w:rPr>
      </w:pPr>
      <w:r>
        <w:rPr>
          <w:sz w:val="24"/>
          <w:szCs w:val="24"/>
        </w:rPr>
        <w:t xml:space="preserve">Results of </w:t>
      </w:r>
      <w:r w:rsidR="00D172D5">
        <w:rPr>
          <w:sz w:val="24"/>
          <w:szCs w:val="24"/>
        </w:rPr>
        <w:t xml:space="preserve">peer </w:t>
      </w:r>
      <w:r>
        <w:rPr>
          <w:sz w:val="24"/>
          <w:szCs w:val="24"/>
        </w:rPr>
        <w:t>reviews are evaluated in a consistent manner.</w:t>
      </w:r>
    </w:p>
    <w:p w:rsidR="007A5260" w:rsidRDefault="007A5260" w:rsidP="0006090A">
      <w:pPr>
        <w:pStyle w:val="NoSpacing"/>
        <w:numPr>
          <w:ilvl w:val="1"/>
          <w:numId w:val="2"/>
        </w:numPr>
        <w:rPr>
          <w:sz w:val="24"/>
          <w:szCs w:val="24"/>
        </w:rPr>
      </w:pPr>
      <w:r>
        <w:rPr>
          <w:sz w:val="24"/>
          <w:szCs w:val="24"/>
        </w:rPr>
        <w:t>Compliance assurance information is provided to</w:t>
      </w:r>
      <w:r w:rsidR="00D172D5">
        <w:rPr>
          <w:sz w:val="24"/>
          <w:szCs w:val="24"/>
        </w:rPr>
        <w:t xml:space="preserve"> reviewed</w:t>
      </w:r>
      <w:r>
        <w:rPr>
          <w:sz w:val="24"/>
          <w:szCs w:val="24"/>
        </w:rPr>
        <w:t xml:space="preserve"> firms and reviewer</w:t>
      </w:r>
      <w:r w:rsidR="00640D45">
        <w:rPr>
          <w:sz w:val="24"/>
          <w:szCs w:val="24"/>
        </w:rPr>
        <w:t>s by administering entities in</w:t>
      </w:r>
      <w:r>
        <w:rPr>
          <w:sz w:val="24"/>
          <w:szCs w:val="24"/>
        </w:rPr>
        <w:t xml:space="preserve"> an accurate and timely manner.  </w:t>
      </w:r>
    </w:p>
    <w:p w:rsidR="007A5260" w:rsidRDefault="007A5260" w:rsidP="0006090A">
      <w:pPr>
        <w:pStyle w:val="NoSpacing"/>
        <w:numPr>
          <w:ilvl w:val="1"/>
          <w:numId w:val="2"/>
        </w:numPr>
        <w:rPr>
          <w:sz w:val="24"/>
          <w:szCs w:val="24"/>
        </w:rPr>
      </w:pPr>
      <w:r>
        <w:rPr>
          <w:sz w:val="24"/>
          <w:szCs w:val="24"/>
        </w:rPr>
        <w:t>The</w:t>
      </w:r>
      <w:r w:rsidR="00640D45">
        <w:rPr>
          <w:sz w:val="24"/>
          <w:szCs w:val="24"/>
        </w:rPr>
        <w:t xml:space="preserve"> Board is advised on any other matters related to the compliance assurance program. </w:t>
      </w:r>
    </w:p>
    <w:p w:rsidR="00AD1100" w:rsidRDefault="00AD1100" w:rsidP="00437394">
      <w:pPr>
        <w:pStyle w:val="NoSpacing"/>
        <w:rPr>
          <w:sz w:val="24"/>
          <w:szCs w:val="24"/>
        </w:rPr>
      </w:pPr>
    </w:p>
    <w:p w:rsidR="00757D96" w:rsidRDefault="00AD1100" w:rsidP="00437394">
      <w:pPr>
        <w:pStyle w:val="NoSpacing"/>
        <w:rPr>
          <w:sz w:val="24"/>
          <w:szCs w:val="24"/>
        </w:rPr>
      </w:pPr>
      <w:r>
        <w:rPr>
          <w:sz w:val="24"/>
          <w:szCs w:val="24"/>
        </w:rPr>
        <w:t xml:space="preserve">The </w:t>
      </w:r>
      <w:r w:rsidR="00715935">
        <w:rPr>
          <w:sz w:val="24"/>
          <w:szCs w:val="24"/>
        </w:rPr>
        <w:t>[ADMINISTERING ENTITY NAME]</w:t>
      </w:r>
      <w:r>
        <w:rPr>
          <w:sz w:val="24"/>
          <w:szCs w:val="24"/>
        </w:rPr>
        <w:t xml:space="preserve"> </w:t>
      </w:r>
      <w:r w:rsidR="00757D96">
        <w:rPr>
          <w:sz w:val="24"/>
          <w:szCs w:val="24"/>
        </w:rPr>
        <w:t xml:space="preserve">administration of the peer review program is performed by </w:t>
      </w:r>
      <w:r w:rsidR="0079425F">
        <w:rPr>
          <w:sz w:val="24"/>
          <w:szCs w:val="24"/>
        </w:rPr>
        <w:t>a Peer Review</w:t>
      </w:r>
      <w:r w:rsidR="00757D96">
        <w:rPr>
          <w:sz w:val="24"/>
          <w:szCs w:val="24"/>
        </w:rPr>
        <w:t xml:space="preserve"> Committee and </w:t>
      </w:r>
      <w:r w:rsidR="00EA0231">
        <w:rPr>
          <w:sz w:val="24"/>
          <w:szCs w:val="24"/>
        </w:rPr>
        <w:t>[number</w:t>
      </w:r>
      <w:r w:rsidR="006A13B4">
        <w:rPr>
          <w:sz w:val="24"/>
          <w:szCs w:val="24"/>
        </w:rPr>
        <w:t>] Report</w:t>
      </w:r>
      <w:r w:rsidR="00757D96">
        <w:rPr>
          <w:sz w:val="24"/>
          <w:szCs w:val="24"/>
        </w:rPr>
        <w:t xml:space="preserve"> Acceptance Bod</w:t>
      </w:r>
      <w:r w:rsidR="008F5880">
        <w:rPr>
          <w:sz w:val="24"/>
          <w:szCs w:val="24"/>
        </w:rPr>
        <w:t>ies</w:t>
      </w:r>
      <w:r w:rsidR="00757D96">
        <w:rPr>
          <w:sz w:val="24"/>
          <w:szCs w:val="24"/>
        </w:rPr>
        <w:t xml:space="preserve"> (RABs).  They are assisted by </w:t>
      </w:r>
      <w:r w:rsidR="0079425F">
        <w:rPr>
          <w:sz w:val="24"/>
          <w:szCs w:val="24"/>
        </w:rPr>
        <w:t xml:space="preserve">[number] </w:t>
      </w:r>
      <w:r w:rsidR="00757D96">
        <w:rPr>
          <w:sz w:val="24"/>
          <w:szCs w:val="24"/>
        </w:rPr>
        <w:t xml:space="preserve">technical reviewers engaged by the </w:t>
      </w:r>
      <w:r w:rsidR="00715935">
        <w:rPr>
          <w:sz w:val="24"/>
          <w:szCs w:val="24"/>
        </w:rPr>
        <w:t>[ADMINISTERING ENTITY NAME]</w:t>
      </w:r>
      <w:r w:rsidR="00757D96">
        <w:rPr>
          <w:sz w:val="24"/>
          <w:szCs w:val="24"/>
        </w:rPr>
        <w:t xml:space="preserve"> who </w:t>
      </w:r>
      <w:r>
        <w:rPr>
          <w:sz w:val="24"/>
          <w:szCs w:val="24"/>
        </w:rPr>
        <w:t>receive peer review reports from firms upon completion of their reviews.  These reports</w:t>
      </w:r>
      <w:r w:rsidR="0079425F">
        <w:rPr>
          <w:sz w:val="24"/>
          <w:szCs w:val="24"/>
        </w:rPr>
        <w:t xml:space="preserve"> and certain review documents</w:t>
      </w:r>
      <w:r>
        <w:rPr>
          <w:sz w:val="24"/>
          <w:szCs w:val="24"/>
        </w:rPr>
        <w:t xml:space="preserve"> </w:t>
      </w:r>
      <w:r w:rsidR="0079425F">
        <w:rPr>
          <w:sz w:val="24"/>
          <w:szCs w:val="24"/>
        </w:rPr>
        <w:t xml:space="preserve">provided by the peer reviewer </w:t>
      </w:r>
      <w:r w:rsidR="00757D96">
        <w:rPr>
          <w:sz w:val="24"/>
          <w:szCs w:val="24"/>
        </w:rPr>
        <w:t>are</w:t>
      </w:r>
      <w:r>
        <w:rPr>
          <w:sz w:val="24"/>
          <w:szCs w:val="24"/>
        </w:rPr>
        <w:t xml:space="preserve"> reviewed by </w:t>
      </w:r>
      <w:r w:rsidR="00757D96">
        <w:rPr>
          <w:sz w:val="24"/>
          <w:szCs w:val="24"/>
        </w:rPr>
        <w:t xml:space="preserve">the </w:t>
      </w:r>
      <w:r>
        <w:rPr>
          <w:sz w:val="24"/>
          <w:szCs w:val="24"/>
        </w:rPr>
        <w:t xml:space="preserve">technical </w:t>
      </w:r>
      <w:r w:rsidR="0024617B">
        <w:rPr>
          <w:sz w:val="24"/>
          <w:szCs w:val="24"/>
        </w:rPr>
        <w:t>reviewers</w:t>
      </w:r>
      <w:r w:rsidR="00757D96">
        <w:rPr>
          <w:sz w:val="24"/>
          <w:szCs w:val="24"/>
        </w:rPr>
        <w:t xml:space="preserve"> who </w:t>
      </w:r>
      <w:r>
        <w:rPr>
          <w:sz w:val="24"/>
          <w:szCs w:val="24"/>
        </w:rPr>
        <w:t>summarize the information and obtain explanations</w:t>
      </w:r>
      <w:r w:rsidR="0079425F">
        <w:rPr>
          <w:sz w:val="24"/>
          <w:szCs w:val="24"/>
        </w:rPr>
        <w:t xml:space="preserve"> from peer reviewers</w:t>
      </w:r>
      <w:r>
        <w:rPr>
          <w:sz w:val="24"/>
          <w:szCs w:val="24"/>
        </w:rPr>
        <w:t xml:space="preserve"> and</w:t>
      </w:r>
      <w:r w:rsidR="0079425F">
        <w:rPr>
          <w:sz w:val="24"/>
          <w:szCs w:val="24"/>
        </w:rPr>
        <w:t xml:space="preserve"> require</w:t>
      </w:r>
      <w:r>
        <w:rPr>
          <w:sz w:val="24"/>
          <w:szCs w:val="24"/>
        </w:rPr>
        <w:t xml:space="preserve"> revisions as considered necessary</w:t>
      </w:r>
      <w:r w:rsidR="00757D96">
        <w:rPr>
          <w:sz w:val="24"/>
          <w:szCs w:val="24"/>
        </w:rPr>
        <w:t xml:space="preserve">.  The RABs receive </w:t>
      </w:r>
      <w:r>
        <w:rPr>
          <w:sz w:val="24"/>
          <w:szCs w:val="24"/>
        </w:rPr>
        <w:t>this information for review, acceptance</w:t>
      </w:r>
      <w:r w:rsidR="00757D96">
        <w:rPr>
          <w:sz w:val="24"/>
          <w:szCs w:val="24"/>
        </w:rPr>
        <w:t xml:space="preserve">, </w:t>
      </w:r>
      <w:r w:rsidR="00757D96">
        <w:rPr>
          <w:sz w:val="24"/>
          <w:szCs w:val="24"/>
        </w:rPr>
        <w:lastRenderedPageBreak/>
        <w:t>modification</w:t>
      </w:r>
      <w:r w:rsidR="00AA578B">
        <w:rPr>
          <w:sz w:val="24"/>
          <w:szCs w:val="24"/>
        </w:rPr>
        <w:t>,</w:t>
      </w:r>
      <w:r w:rsidR="00757D96">
        <w:rPr>
          <w:sz w:val="24"/>
          <w:szCs w:val="24"/>
        </w:rPr>
        <w:t xml:space="preserve"> and determination of </w:t>
      </w:r>
      <w:r w:rsidR="00AA578B">
        <w:rPr>
          <w:sz w:val="24"/>
          <w:szCs w:val="24"/>
        </w:rPr>
        <w:t xml:space="preserve">any </w:t>
      </w:r>
      <w:r w:rsidR="00757D96">
        <w:rPr>
          <w:sz w:val="24"/>
          <w:szCs w:val="24"/>
        </w:rPr>
        <w:t>follow up and</w:t>
      </w:r>
      <w:r w:rsidR="001460DB">
        <w:rPr>
          <w:sz w:val="24"/>
          <w:szCs w:val="24"/>
        </w:rPr>
        <w:t>/</w:t>
      </w:r>
      <w:r w:rsidR="00757D96">
        <w:rPr>
          <w:sz w:val="24"/>
          <w:szCs w:val="24"/>
        </w:rPr>
        <w:t>or monitoring</w:t>
      </w:r>
      <w:r w:rsidR="00AA578B">
        <w:rPr>
          <w:sz w:val="24"/>
          <w:szCs w:val="24"/>
        </w:rPr>
        <w:t xml:space="preserve"> actions</w:t>
      </w:r>
      <w:r w:rsidR="00757D96">
        <w:rPr>
          <w:sz w:val="24"/>
          <w:szCs w:val="24"/>
        </w:rPr>
        <w:t xml:space="preserve"> to be performed relative to the </w:t>
      </w:r>
      <w:r w:rsidR="0079425F">
        <w:rPr>
          <w:sz w:val="24"/>
          <w:szCs w:val="24"/>
        </w:rPr>
        <w:t xml:space="preserve">peer </w:t>
      </w:r>
      <w:r w:rsidR="00757D96">
        <w:rPr>
          <w:sz w:val="24"/>
          <w:szCs w:val="24"/>
        </w:rPr>
        <w:t>review.</w:t>
      </w:r>
    </w:p>
    <w:p w:rsidR="00757D96" w:rsidRDefault="00757D96" w:rsidP="00437394">
      <w:pPr>
        <w:pStyle w:val="NoSpacing"/>
        <w:rPr>
          <w:sz w:val="24"/>
          <w:szCs w:val="24"/>
        </w:rPr>
      </w:pPr>
    </w:p>
    <w:p w:rsidR="00AE4F20" w:rsidRDefault="00757D96" w:rsidP="00437394">
      <w:pPr>
        <w:pStyle w:val="NoSpacing"/>
        <w:rPr>
          <w:sz w:val="24"/>
          <w:szCs w:val="24"/>
        </w:rPr>
      </w:pPr>
      <w:r>
        <w:rPr>
          <w:sz w:val="24"/>
          <w:szCs w:val="24"/>
        </w:rPr>
        <w:t xml:space="preserve">We observed </w:t>
      </w:r>
      <w:r w:rsidR="00704394">
        <w:rPr>
          <w:sz w:val="24"/>
          <w:szCs w:val="24"/>
        </w:rPr>
        <w:t>(</w:t>
      </w:r>
      <w:r w:rsidR="00704394" w:rsidRPr="00704394">
        <w:rPr>
          <w:sz w:val="24"/>
          <w:szCs w:val="24"/>
          <w:u w:val="single"/>
        </w:rPr>
        <w:t>number</w:t>
      </w:r>
      <w:r w:rsidR="00704394">
        <w:rPr>
          <w:sz w:val="24"/>
          <w:szCs w:val="24"/>
        </w:rPr>
        <w:t xml:space="preserve">) percent </w:t>
      </w:r>
      <w:r>
        <w:rPr>
          <w:sz w:val="24"/>
          <w:szCs w:val="24"/>
        </w:rPr>
        <w:t>of the meetin</w:t>
      </w:r>
      <w:r w:rsidR="001F379D">
        <w:rPr>
          <w:sz w:val="24"/>
          <w:szCs w:val="24"/>
        </w:rPr>
        <w:t xml:space="preserve">gs of the </w:t>
      </w:r>
      <w:r w:rsidR="008F5880">
        <w:rPr>
          <w:sz w:val="24"/>
          <w:szCs w:val="24"/>
        </w:rPr>
        <w:t>Peer Review</w:t>
      </w:r>
      <w:r w:rsidR="001F379D">
        <w:rPr>
          <w:sz w:val="24"/>
          <w:szCs w:val="24"/>
        </w:rPr>
        <w:t xml:space="preserve"> Committee </w:t>
      </w:r>
      <w:r w:rsidR="005E01E6" w:rsidRPr="005E01E6">
        <w:rPr>
          <w:sz w:val="24"/>
          <w:szCs w:val="24"/>
          <w:u w:val="single"/>
        </w:rPr>
        <w:t>(number)</w:t>
      </w:r>
      <w:r>
        <w:rPr>
          <w:sz w:val="24"/>
          <w:szCs w:val="24"/>
        </w:rPr>
        <w:t xml:space="preserve"> and </w:t>
      </w:r>
      <w:r w:rsidR="00704394">
        <w:rPr>
          <w:sz w:val="24"/>
          <w:szCs w:val="24"/>
        </w:rPr>
        <w:t>(</w:t>
      </w:r>
      <w:r w:rsidR="00704394" w:rsidRPr="00704394">
        <w:rPr>
          <w:sz w:val="24"/>
          <w:szCs w:val="24"/>
          <w:u w:val="single"/>
        </w:rPr>
        <w:t>number</w:t>
      </w:r>
      <w:r w:rsidR="006A13B4">
        <w:rPr>
          <w:sz w:val="24"/>
          <w:szCs w:val="24"/>
          <w:u w:val="single"/>
        </w:rPr>
        <w:t>)</w:t>
      </w:r>
      <w:r w:rsidR="006A13B4" w:rsidRPr="006A13B4">
        <w:rPr>
          <w:sz w:val="24"/>
          <w:szCs w:val="24"/>
        </w:rPr>
        <w:t xml:space="preserve"> </w:t>
      </w:r>
      <w:r w:rsidR="006A13B4">
        <w:rPr>
          <w:sz w:val="24"/>
          <w:szCs w:val="24"/>
        </w:rPr>
        <w:t>% of</w:t>
      </w:r>
      <w:r>
        <w:rPr>
          <w:sz w:val="24"/>
          <w:szCs w:val="24"/>
        </w:rPr>
        <w:t xml:space="preserve"> the RAB</w:t>
      </w:r>
      <w:r w:rsidR="000E6618">
        <w:rPr>
          <w:sz w:val="24"/>
          <w:szCs w:val="24"/>
        </w:rPr>
        <w:t xml:space="preserve"> meetings</w:t>
      </w:r>
      <w:r>
        <w:rPr>
          <w:sz w:val="24"/>
          <w:szCs w:val="24"/>
        </w:rPr>
        <w:t xml:space="preserve"> </w:t>
      </w:r>
      <w:r w:rsidR="00704394" w:rsidRPr="005E01E6">
        <w:rPr>
          <w:sz w:val="24"/>
          <w:szCs w:val="24"/>
          <w:u w:val="single"/>
        </w:rPr>
        <w:t>(number)</w:t>
      </w:r>
      <w:r w:rsidR="00704394">
        <w:rPr>
          <w:sz w:val="24"/>
          <w:szCs w:val="24"/>
        </w:rPr>
        <w:t xml:space="preserve"> </w:t>
      </w:r>
      <w:r>
        <w:rPr>
          <w:sz w:val="24"/>
          <w:szCs w:val="24"/>
        </w:rPr>
        <w:t>that occurred during the period above</w:t>
      </w:r>
      <w:r w:rsidRPr="00844CFC">
        <w:rPr>
          <w:b/>
          <w:sz w:val="24"/>
          <w:szCs w:val="24"/>
        </w:rPr>
        <w:t xml:space="preserve">.  </w:t>
      </w:r>
      <w:r w:rsidR="007F02BC" w:rsidRPr="007F02BC">
        <w:rPr>
          <w:b/>
          <w:color w:val="FF0000"/>
          <w:sz w:val="24"/>
          <w:szCs w:val="24"/>
        </w:rPr>
        <w:t>Note:</w:t>
      </w:r>
      <w:r w:rsidR="007F02BC">
        <w:rPr>
          <w:b/>
          <w:sz w:val="24"/>
          <w:szCs w:val="24"/>
        </w:rPr>
        <w:t xml:space="preserve"> </w:t>
      </w:r>
      <w:r w:rsidR="00704394" w:rsidRPr="00844CFC">
        <w:rPr>
          <w:b/>
          <w:i/>
          <w:color w:val="FF0000"/>
          <w:sz w:val="24"/>
          <w:szCs w:val="24"/>
        </w:rPr>
        <w:t>If the RAB in your state segregates between system a</w:t>
      </w:r>
      <w:r w:rsidR="00097142">
        <w:rPr>
          <w:b/>
          <w:i/>
          <w:color w:val="FF0000"/>
          <w:sz w:val="24"/>
          <w:szCs w:val="24"/>
        </w:rPr>
        <w:t>n</w:t>
      </w:r>
      <w:r w:rsidR="00704394" w:rsidRPr="00844CFC">
        <w:rPr>
          <w:b/>
          <w:i/>
          <w:color w:val="FF0000"/>
          <w:sz w:val="24"/>
          <w:szCs w:val="24"/>
        </w:rPr>
        <w:t>d engagements RAB’s</w:t>
      </w:r>
      <w:r w:rsidR="00491806">
        <w:rPr>
          <w:b/>
          <w:i/>
          <w:color w:val="FF0000"/>
          <w:sz w:val="24"/>
          <w:szCs w:val="24"/>
        </w:rPr>
        <w:t>,</w:t>
      </w:r>
      <w:r w:rsidR="00704394" w:rsidRPr="00844CFC">
        <w:rPr>
          <w:b/>
          <w:i/>
          <w:color w:val="FF0000"/>
          <w:sz w:val="24"/>
          <w:szCs w:val="24"/>
        </w:rPr>
        <w:t xml:space="preserve"> include this data:</w:t>
      </w:r>
      <w:r w:rsidR="00704394" w:rsidRPr="00844CFC">
        <w:rPr>
          <w:b/>
          <w:sz w:val="24"/>
          <w:szCs w:val="24"/>
        </w:rPr>
        <w:t xml:space="preserve"> </w:t>
      </w:r>
      <w:r w:rsidRPr="00844CFC">
        <w:rPr>
          <w:b/>
          <w:i/>
          <w:sz w:val="24"/>
          <w:szCs w:val="24"/>
        </w:rPr>
        <w:t>The System RAB, which reviews firms that perform audits and ot</w:t>
      </w:r>
      <w:r w:rsidR="00A374F9" w:rsidRPr="00844CFC">
        <w:rPr>
          <w:b/>
          <w:i/>
          <w:sz w:val="24"/>
          <w:szCs w:val="24"/>
        </w:rPr>
        <w:t xml:space="preserve">her attest engagements, met </w:t>
      </w:r>
      <w:r w:rsidR="005E01E6" w:rsidRPr="00844CFC">
        <w:rPr>
          <w:b/>
          <w:i/>
          <w:sz w:val="24"/>
          <w:szCs w:val="24"/>
          <w:u w:val="single"/>
        </w:rPr>
        <w:t>(number)</w:t>
      </w:r>
      <w:r w:rsidRPr="00844CFC">
        <w:rPr>
          <w:b/>
          <w:i/>
          <w:sz w:val="24"/>
          <w:szCs w:val="24"/>
        </w:rPr>
        <w:t xml:space="preserve"> times and the Engagement RAB, which reviews </w:t>
      </w:r>
      <w:r w:rsidR="008F5880" w:rsidRPr="00844CFC">
        <w:rPr>
          <w:b/>
          <w:i/>
          <w:sz w:val="24"/>
          <w:szCs w:val="24"/>
        </w:rPr>
        <w:t>firms that do not perform audit or attestation</w:t>
      </w:r>
      <w:r w:rsidRPr="00844CFC">
        <w:rPr>
          <w:b/>
          <w:i/>
          <w:sz w:val="24"/>
          <w:szCs w:val="24"/>
        </w:rPr>
        <w:t xml:space="preserve"> engagements</w:t>
      </w:r>
      <w:r w:rsidR="006F31B5" w:rsidRPr="00844CFC">
        <w:rPr>
          <w:b/>
          <w:i/>
          <w:sz w:val="24"/>
          <w:szCs w:val="24"/>
        </w:rPr>
        <w:t xml:space="preserve">, </w:t>
      </w:r>
      <w:r w:rsidR="003D7A07" w:rsidRPr="00844CFC">
        <w:rPr>
          <w:b/>
          <w:i/>
          <w:sz w:val="24"/>
          <w:szCs w:val="24"/>
        </w:rPr>
        <w:t xml:space="preserve">also </w:t>
      </w:r>
      <w:r w:rsidR="006F31B5" w:rsidRPr="00844CFC">
        <w:rPr>
          <w:b/>
          <w:i/>
          <w:sz w:val="24"/>
          <w:szCs w:val="24"/>
        </w:rPr>
        <w:t xml:space="preserve">met </w:t>
      </w:r>
      <w:r w:rsidR="005E01E6" w:rsidRPr="00844CFC">
        <w:rPr>
          <w:b/>
          <w:i/>
          <w:sz w:val="24"/>
          <w:szCs w:val="24"/>
          <w:u w:val="single"/>
        </w:rPr>
        <w:t>(number)</w:t>
      </w:r>
      <w:r w:rsidR="006F31B5" w:rsidRPr="00844CFC">
        <w:rPr>
          <w:b/>
          <w:i/>
          <w:sz w:val="24"/>
          <w:szCs w:val="24"/>
        </w:rPr>
        <w:t xml:space="preserve"> times.</w:t>
      </w:r>
      <w:r w:rsidR="006F31B5">
        <w:rPr>
          <w:sz w:val="24"/>
          <w:szCs w:val="24"/>
        </w:rPr>
        <w:t xml:space="preserve">  </w:t>
      </w:r>
      <w:r w:rsidR="000E6618">
        <w:rPr>
          <w:sz w:val="24"/>
          <w:szCs w:val="24"/>
        </w:rPr>
        <w:t xml:space="preserve">Some of these meetings were </w:t>
      </w:r>
      <w:proofErr w:type="spellStart"/>
      <w:r w:rsidR="000E6618">
        <w:rPr>
          <w:sz w:val="24"/>
          <w:szCs w:val="24"/>
        </w:rPr>
        <w:t>tele</w:t>
      </w:r>
      <w:proofErr w:type="spellEnd"/>
      <w:r w:rsidR="000E6618">
        <w:rPr>
          <w:sz w:val="24"/>
          <w:szCs w:val="24"/>
        </w:rPr>
        <w:t xml:space="preserve">-conferences.  </w:t>
      </w:r>
      <w:r w:rsidR="006F31B5">
        <w:rPr>
          <w:sz w:val="24"/>
          <w:szCs w:val="24"/>
        </w:rPr>
        <w:t xml:space="preserve">We received the information that the RABs had available to make their conclusions prior to the meetings and observed, without comment, the proceedings.  </w:t>
      </w:r>
      <w:r w:rsidR="00A374F9">
        <w:rPr>
          <w:sz w:val="24"/>
          <w:szCs w:val="24"/>
        </w:rPr>
        <w:t>One</w:t>
      </w:r>
      <w:r w:rsidR="00AE4F20">
        <w:rPr>
          <w:sz w:val="24"/>
          <w:szCs w:val="24"/>
        </w:rPr>
        <w:t xml:space="preserve"> </w:t>
      </w:r>
      <w:r w:rsidR="00715935">
        <w:rPr>
          <w:sz w:val="24"/>
          <w:szCs w:val="24"/>
        </w:rPr>
        <w:t>PROC</w:t>
      </w:r>
      <w:r w:rsidR="00AE4F20">
        <w:rPr>
          <w:sz w:val="24"/>
          <w:szCs w:val="24"/>
        </w:rPr>
        <w:t xml:space="preserve"> member observed each meeting.  </w:t>
      </w:r>
      <w:r w:rsidR="006F31B5">
        <w:rPr>
          <w:sz w:val="24"/>
          <w:szCs w:val="24"/>
        </w:rPr>
        <w:t>A</w:t>
      </w:r>
      <w:r w:rsidR="00A374F9">
        <w:rPr>
          <w:sz w:val="24"/>
          <w:szCs w:val="24"/>
        </w:rPr>
        <w:t>fter</w:t>
      </w:r>
      <w:r w:rsidR="006F31B5">
        <w:rPr>
          <w:sz w:val="24"/>
          <w:szCs w:val="24"/>
        </w:rPr>
        <w:t xml:space="preserve"> </w:t>
      </w:r>
      <w:r w:rsidR="00AE4F20">
        <w:rPr>
          <w:sz w:val="24"/>
          <w:szCs w:val="24"/>
        </w:rPr>
        <w:t xml:space="preserve">each of </w:t>
      </w:r>
      <w:r w:rsidR="006F31B5">
        <w:rPr>
          <w:sz w:val="24"/>
          <w:szCs w:val="24"/>
        </w:rPr>
        <w:t>the meetin</w:t>
      </w:r>
      <w:r w:rsidR="00A374F9">
        <w:rPr>
          <w:sz w:val="24"/>
          <w:szCs w:val="24"/>
        </w:rPr>
        <w:t xml:space="preserve">gs, the </w:t>
      </w:r>
      <w:r w:rsidR="00715935">
        <w:rPr>
          <w:sz w:val="24"/>
          <w:szCs w:val="24"/>
        </w:rPr>
        <w:t>PROC</w:t>
      </w:r>
      <w:r w:rsidR="00A374F9">
        <w:rPr>
          <w:sz w:val="24"/>
          <w:szCs w:val="24"/>
        </w:rPr>
        <w:t xml:space="preserve"> member</w:t>
      </w:r>
      <w:r w:rsidR="008F5880">
        <w:rPr>
          <w:sz w:val="24"/>
          <w:szCs w:val="24"/>
        </w:rPr>
        <w:t xml:space="preserve"> completed a standardized checklist and</w:t>
      </w:r>
      <w:r w:rsidR="00A374F9">
        <w:rPr>
          <w:sz w:val="24"/>
          <w:szCs w:val="24"/>
        </w:rPr>
        <w:t xml:space="preserve"> summarized any </w:t>
      </w:r>
      <w:r w:rsidR="006F31B5">
        <w:rPr>
          <w:sz w:val="24"/>
          <w:szCs w:val="24"/>
        </w:rPr>
        <w:t>observations.</w:t>
      </w:r>
    </w:p>
    <w:p w:rsidR="00AE4F20" w:rsidRDefault="00AE4F20" w:rsidP="00437394">
      <w:pPr>
        <w:pStyle w:val="NoSpacing"/>
        <w:rPr>
          <w:sz w:val="24"/>
          <w:szCs w:val="24"/>
        </w:rPr>
      </w:pPr>
    </w:p>
    <w:p w:rsidR="00704394" w:rsidRPr="006A13B4" w:rsidRDefault="007F02BC" w:rsidP="00704394">
      <w:pPr>
        <w:pStyle w:val="NoSpacing"/>
        <w:rPr>
          <w:color w:val="FF0000"/>
          <w:sz w:val="24"/>
          <w:szCs w:val="24"/>
        </w:rPr>
      </w:pPr>
      <w:r>
        <w:rPr>
          <w:i/>
          <w:color w:val="FF0000"/>
          <w:sz w:val="24"/>
          <w:szCs w:val="24"/>
        </w:rPr>
        <w:t xml:space="preserve">Note: </w:t>
      </w:r>
      <w:r w:rsidR="00704394" w:rsidRPr="006A13B4">
        <w:rPr>
          <w:i/>
          <w:color w:val="FF0000"/>
          <w:sz w:val="24"/>
          <w:szCs w:val="24"/>
        </w:rPr>
        <w:t xml:space="preserve">If the RAB in your state </w:t>
      </w:r>
      <w:r w:rsidR="00704394" w:rsidRPr="007F02BC">
        <w:rPr>
          <w:b/>
          <w:i/>
          <w:color w:val="FF0000"/>
          <w:sz w:val="24"/>
          <w:szCs w:val="24"/>
        </w:rPr>
        <w:t>does NOT</w:t>
      </w:r>
      <w:r w:rsidR="00704394" w:rsidRPr="006A13B4">
        <w:rPr>
          <w:i/>
          <w:color w:val="FF0000"/>
          <w:sz w:val="24"/>
          <w:szCs w:val="24"/>
        </w:rPr>
        <w:t xml:space="preserve"> </w:t>
      </w:r>
      <w:r w:rsidR="009E7BA2" w:rsidRPr="006A13B4">
        <w:rPr>
          <w:i/>
          <w:color w:val="FF0000"/>
          <w:sz w:val="24"/>
          <w:szCs w:val="24"/>
        </w:rPr>
        <w:t>segregate</w:t>
      </w:r>
      <w:r w:rsidR="00704394" w:rsidRPr="006A13B4">
        <w:rPr>
          <w:i/>
          <w:color w:val="FF0000"/>
          <w:sz w:val="24"/>
          <w:szCs w:val="24"/>
        </w:rPr>
        <w:t xml:space="preserve"> between system and engagements RAB’s</w:t>
      </w:r>
      <w:r w:rsidR="00844CFC">
        <w:rPr>
          <w:i/>
          <w:color w:val="FF0000"/>
          <w:sz w:val="24"/>
          <w:szCs w:val="24"/>
        </w:rPr>
        <w:t>,</w:t>
      </w:r>
      <w:r w:rsidR="00704394" w:rsidRPr="006A13B4">
        <w:rPr>
          <w:i/>
          <w:color w:val="FF0000"/>
          <w:sz w:val="24"/>
          <w:szCs w:val="24"/>
        </w:rPr>
        <w:t xml:space="preserve"> present the review results as follows:</w:t>
      </w:r>
    </w:p>
    <w:p w:rsidR="00704394" w:rsidRDefault="00704394" w:rsidP="00704394">
      <w:pPr>
        <w:pStyle w:val="NoSpacing"/>
        <w:rPr>
          <w:sz w:val="24"/>
          <w:szCs w:val="24"/>
        </w:rPr>
      </w:pPr>
      <w:r>
        <w:rPr>
          <w:sz w:val="24"/>
          <w:szCs w:val="24"/>
        </w:rPr>
        <w:t xml:space="preserve">During the period covered by this report, the RAB reviewed </w:t>
      </w:r>
      <w:r w:rsidRPr="005E01E6">
        <w:rPr>
          <w:sz w:val="24"/>
          <w:szCs w:val="24"/>
          <w:u w:val="single"/>
        </w:rPr>
        <w:t>(number)</w:t>
      </w:r>
      <w:r>
        <w:rPr>
          <w:sz w:val="24"/>
          <w:szCs w:val="24"/>
        </w:rPr>
        <w:t xml:space="preserve"> reports and accepted </w:t>
      </w:r>
      <w:r w:rsidRPr="005E01E6">
        <w:rPr>
          <w:sz w:val="24"/>
          <w:szCs w:val="24"/>
          <w:u w:val="single"/>
        </w:rPr>
        <w:t>(number)</w:t>
      </w:r>
      <w:r>
        <w:rPr>
          <w:sz w:val="24"/>
          <w:szCs w:val="24"/>
        </w:rPr>
        <w:t xml:space="preserve"> (_</w:t>
      </w:r>
      <w:proofErr w:type="gramStart"/>
      <w:r>
        <w:rPr>
          <w:sz w:val="24"/>
          <w:szCs w:val="24"/>
        </w:rPr>
        <w:t>_%</w:t>
      </w:r>
      <w:proofErr w:type="gramEnd"/>
      <w:r>
        <w:rPr>
          <w:sz w:val="24"/>
          <w:szCs w:val="24"/>
        </w:rPr>
        <w:t xml:space="preserve">) without follow-up or monitoring actions required.  The remaining </w:t>
      </w:r>
      <w:r w:rsidRPr="005E01E6">
        <w:rPr>
          <w:sz w:val="24"/>
          <w:szCs w:val="24"/>
          <w:u w:val="single"/>
        </w:rPr>
        <w:t>(number)</w:t>
      </w:r>
      <w:r>
        <w:rPr>
          <w:sz w:val="24"/>
          <w:szCs w:val="24"/>
        </w:rPr>
        <w:t xml:space="preserve"> (_</w:t>
      </w:r>
      <w:proofErr w:type="gramStart"/>
      <w:r>
        <w:rPr>
          <w:sz w:val="24"/>
          <w:szCs w:val="24"/>
        </w:rPr>
        <w:t>_%</w:t>
      </w:r>
      <w:proofErr w:type="gramEnd"/>
      <w:r>
        <w:rPr>
          <w:sz w:val="24"/>
          <w:szCs w:val="24"/>
        </w:rPr>
        <w:t xml:space="preserve">) firms were subjected to further monitoring by the RAB.  </w:t>
      </w:r>
      <w:r w:rsidRPr="005E01E6">
        <w:rPr>
          <w:sz w:val="24"/>
          <w:szCs w:val="24"/>
          <w:u w:val="single"/>
        </w:rPr>
        <w:t>(number)</w:t>
      </w:r>
      <w:r>
        <w:rPr>
          <w:sz w:val="24"/>
          <w:szCs w:val="24"/>
        </w:rPr>
        <w:t xml:space="preserve"> other firms’ reviews were deferred to obtain additional information.  Of the </w:t>
      </w:r>
      <w:r w:rsidRPr="005E01E6">
        <w:rPr>
          <w:sz w:val="24"/>
          <w:szCs w:val="24"/>
          <w:u w:val="single"/>
        </w:rPr>
        <w:t>(number)</w:t>
      </w:r>
      <w:r>
        <w:rPr>
          <w:sz w:val="24"/>
          <w:szCs w:val="24"/>
        </w:rPr>
        <w:t xml:space="preserve"> reports, </w:t>
      </w:r>
      <w:r w:rsidRPr="005E01E6">
        <w:rPr>
          <w:sz w:val="24"/>
          <w:szCs w:val="24"/>
          <w:u w:val="single"/>
        </w:rPr>
        <w:t>(number</w:t>
      </w:r>
      <w:r w:rsidR="006A13B4" w:rsidRPr="005E01E6">
        <w:rPr>
          <w:sz w:val="24"/>
          <w:szCs w:val="24"/>
          <w:u w:val="single"/>
        </w:rPr>
        <w:t>)</w:t>
      </w:r>
      <w:r w:rsidR="006A13B4">
        <w:rPr>
          <w:sz w:val="24"/>
          <w:szCs w:val="24"/>
        </w:rPr>
        <w:t xml:space="preserve"> (</w:t>
      </w:r>
      <w:r>
        <w:rPr>
          <w:sz w:val="24"/>
          <w:szCs w:val="24"/>
        </w:rPr>
        <w:t>_</w:t>
      </w:r>
      <w:proofErr w:type="gramStart"/>
      <w:r>
        <w:rPr>
          <w:sz w:val="24"/>
          <w:szCs w:val="24"/>
        </w:rPr>
        <w:t>_%</w:t>
      </w:r>
      <w:proofErr w:type="gramEnd"/>
      <w:r>
        <w:rPr>
          <w:sz w:val="24"/>
          <w:szCs w:val="24"/>
        </w:rPr>
        <w:t xml:space="preserve">) were rated “pass” by the peer reviewer, </w:t>
      </w:r>
      <w:r w:rsidRPr="005E01E6">
        <w:rPr>
          <w:sz w:val="24"/>
          <w:szCs w:val="24"/>
          <w:u w:val="single"/>
        </w:rPr>
        <w:t>(number)</w:t>
      </w:r>
      <w:r>
        <w:rPr>
          <w:sz w:val="24"/>
          <w:szCs w:val="24"/>
        </w:rPr>
        <w:t xml:space="preserve">  (__%) were rated as “pass with deficiency(</w:t>
      </w:r>
      <w:proofErr w:type="spellStart"/>
      <w:r>
        <w:rPr>
          <w:sz w:val="24"/>
          <w:szCs w:val="24"/>
        </w:rPr>
        <w:t>ies</w:t>
      </w:r>
      <w:proofErr w:type="spellEnd"/>
      <w:r>
        <w:rPr>
          <w:sz w:val="24"/>
          <w:szCs w:val="24"/>
        </w:rPr>
        <w:t xml:space="preserve">)”and </w:t>
      </w:r>
      <w:r w:rsidRPr="005E01E6">
        <w:rPr>
          <w:sz w:val="24"/>
          <w:szCs w:val="24"/>
          <w:u w:val="single"/>
        </w:rPr>
        <w:t>(number)</w:t>
      </w:r>
      <w:r>
        <w:rPr>
          <w:sz w:val="24"/>
          <w:szCs w:val="24"/>
        </w:rPr>
        <w:t xml:space="preserve">  (__%) were rated “fail”.  </w:t>
      </w:r>
    </w:p>
    <w:p w:rsidR="00704394" w:rsidRDefault="00704394" w:rsidP="00437394">
      <w:pPr>
        <w:pStyle w:val="NoSpacing"/>
        <w:rPr>
          <w:sz w:val="24"/>
          <w:szCs w:val="24"/>
        </w:rPr>
      </w:pPr>
    </w:p>
    <w:p w:rsidR="00704394" w:rsidRPr="007F02BC" w:rsidRDefault="007F02BC" w:rsidP="00437394">
      <w:pPr>
        <w:pStyle w:val="NoSpacing"/>
        <w:rPr>
          <w:color w:val="FF0000"/>
          <w:sz w:val="24"/>
          <w:szCs w:val="24"/>
        </w:rPr>
      </w:pPr>
      <w:r w:rsidRPr="007F02BC">
        <w:rPr>
          <w:i/>
          <w:color w:val="FF0000"/>
          <w:sz w:val="24"/>
          <w:szCs w:val="24"/>
        </w:rPr>
        <w:t xml:space="preserve">Note: </w:t>
      </w:r>
      <w:r w:rsidR="00704394" w:rsidRPr="007F02BC">
        <w:rPr>
          <w:i/>
          <w:color w:val="FF0000"/>
          <w:sz w:val="24"/>
          <w:szCs w:val="24"/>
        </w:rPr>
        <w:t xml:space="preserve">If the RAB in your state </w:t>
      </w:r>
      <w:r w:rsidR="00844CFC" w:rsidRPr="007F02BC">
        <w:rPr>
          <w:b/>
          <w:i/>
          <w:color w:val="FF0000"/>
          <w:sz w:val="24"/>
          <w:szCs w:val="24"/>
        </w:rPr>
        <w:t xml:space="preserve">DOES </w:t>
      </w:r>
      <w:r w:rsidR="00704394" w:rsidRPr="007F02BC">
        <w:rPr>
          <w:i/>
          <w:color w:val="FF0000"/>
          <w:sz w:val="24"/>
          <w:szCs w:val="24"/>
        </w:rPr>
        <w:t>segregat</w:t>
      </w:r>
      <w:r w:rsidR="00844CFC" w:rsidRPr="007F02BC">
        <w:rPr>
          <w:i/>
          <w:color w:val="FF0000"/>
          <w:sz w:val="24"/>
          <w:szCs w:val="24"/>
        </w:rPr>
        <w:t>e</w:t>
      </w:r>
      <w:r w:rsidR="00704394" w:rsidRPr="007F02BC">
        <w:rPr>
          <w:i/>
          <w:color w:val="FF0000"/>
          <w:sz w:val="24"/>
          <w:szCs w:val="24"/>
        </w:rPr>
        <w:t xml:space="preserve"> between system and engagements RAB’s</w:t>
      </w:r>
      <w:r w:rsidR="00844CFC" w:rsidRPr="007F02BC">
        <w:rPr>
          <w:i/>
          <w:color w:val="FF0000"/>
          <w:sz w:val="24"/>
          <w:szCs w:val="24"/>
        </w:rPr>
        <w:t>,</w:t>
      </w:r>
      <w:r w:rsidR="00704394" w:rsidRPr="007F02BC">
        <w:rPr>
          <w:i/>
          <w:color w:val="FF0000"/>
          <w:sz w:val="24"/>
          <w:szCs w:val="24"/>
        </w:rPr>
        <w:t xml:space="preserve"> present the review results separately as follows:</w:t>
      </w:r>
    </w:p>
    <w:p w:rsidR="00142BCA" w:rsidRPr="007F02BC" w:rsidRDefault="00AE4F20" w:rsidP="00437394">
      <w:pPr>
        <w:pStyle w:val="NoSpacing"/>
        <w:rPr>
          <w:i/>
          <w:sz w:val="24"/>
          <w:szCs w:val="24"/>
        </w:rPr>
      </w:pPr>
      <w:r w:rsidRPr="007F02BC">
        <w:rPr>
          <w:i/>
          <w:sz w:val="24"/>
          <w:szCs w:val="24"/>
        </w:rPr>
        <w:t xml:space="preserve">During the period </w:t>
      </w:r>
      <w:r w:rsidR="008F5880" w:rsidRPr="007F02BC">
        <w:rPr>
          <w:i/>
          <w:sz w:val="24"/>
          <w:szCs w:val="24"/>
        </w:rPr>
        <w:t>covered by this report</w:t>
      </w:r>
      <w:r w:rsidR="00CF7C90" w:rsidRPr="007F02BC">
        <w:rPr>
          <w:i/>
          <w:sz w:val="24"/>
          <w:szCs w:val="24"/>
        </w:rPr>
        <w:t xml:space="preserve">, the System RAB reviewed </w:t>
      </w:r>
      <w:r w:rsidR="005E01E6" w:rsidRPr="007F02BC">
        <w:rPr>
          <w:i/>
          <w:sz w:val="24"/>
          <w:szCs w:val="24"/>
          <w:u w:val="single"/>
        </w:rPr>
        <w:t>(number)</w:t>
      </w:r>
      <w:r w:rsidR="00140EF0" w:rsidRPr="007F02BC">
        <w:rPr>
          <w:i/>
          <w:sz w:val="24"/>
          <w:szCs w:val="24"/>
        </w:rPr>
        <w:t xml:space="preserve"> reports and accepted </w:t>
      </w:r>
      <w:r w:rsidR="005E01E6" w:rsidRPr="007F02BC">
        <w:rPr>
          <w:i/>
          <w:sz w:val="24"/>
          <w:szCs w:val="24"/>
          <w:u w:val="single"/>
        </w:rPr>
        <w:t>(number)</w:t>
      </w:r>
      <w:r w:rsidR="008F5880" w:rsidRPr="007F02BC">
        <w:rPr>
          <w:i/>
          <w:sz w:val="24"/>
          <w:szCs w:val="24"/>
        </w:rPr>
        <w:t xml:space="preserve"> </w:t>
      </w:r>
      <w:r w:rsidRPr="007F02BC">
        <w:rPr>
          <w:i/>
          <w:sz w:val="24"/>
          <w:szCs w:val="24"/>
        </w:rPr>
        <w:t>(</w:t>
      </w:r>
      <w:r w:rsidR="008F5880" w:rsidRPr="007F02BC">
        <w:rPr>
          <w:i/>
          <w:sz w:val="24"/>
          <w:szCs w:val="24"/>
        </w:rPr>
        <w:t>_</w:t>
      </w:r>
      <w:proofErr w:type="gramStart"/>
      <w:r w:rsidR="008F5880" w:rsidRPr="007F02BC">
        <w:rPr>
          <w:i/>
          <w:sz w:val="24"/>
          <w:szCs w:val="24"/>
        </w:rPr>
        <w:t>_</w:t>
      </w:r>
      <w:r w:rsidRPr="007F02BC">
        <w:rPr>
          <w:i/>
          <w:sz w:val="24"/>
          <w:szCs w:val="24"/>
        </w:rPr>
        <w:t>%</w:t>
      </w:r>
      <w:proofErr w:type="gramEnd"/>
      <w:r w:rsidRPr="007F02BC">
        <w:rPr>
          <w:i/>
          <w:sz w:val="24"/>
          <w:szCs w:val="24"/>
        </w:rPr>
        <w:t>) without foll</w:t>
      </w:r>
      <w:r w:rsidR="004A320C" w:rsidRPr="007F02BC">
        <w:rPr>
          <w:i/>
          <w:sz w:val="24"/>
          <w:szCs w:val="24"/>
        </w:rPr>
        <w:t>ow-up or monitoring</w:t>
      </w:r>
      <w:r w:rsidR="008F5880" w:rsidRPr="007F02BC">
        <w:rPr>
          <w:i/>
          <w:sz w:val="24"/>
          <w:szCs w:val="24"/>
        </w:rPr>
        <w:t xml:space="preserve"> actions required</w:t>
      </w:r>
      <w:r w:rsidR="004A320C" w:rsidRPr="007F02BC">
        <w:rPr>
          <w:i/>
          <w:sz w:val="24"/>
          <w:szCs w:val="24"/>
        </w:rPr>
        <w:t xml:space="preserve">.  </w:t>
      </w:r>
      <w:r w:rsidR="00AB2F04" w:rsidRPr="007F02BC">
        <w:rPr>
          <w:i/>
          <w:sz w:val="24"/>
          <w:szCs w:val="24"/>
        </w:rPr>
        <w:t>T</w:t>
      </w:r>
      <w:r w:rsidR="004A320C" w:rsidRPr="007F02BC">
        <w:rPr>
          <w:i/>
          <w:sz w:val="24"/>
          <w:szCs w:val="24"/>
        </w:rPr>
        <w:t xml:space="preserve">he </w:t>
      </w:r>
      <w:r w:rsidRPr="007F02BC">
        <w:rPr>
          <w:i/>
          <w:sz w:val="24"/>
          <w:szCs w:val="24"/>
        </w:rPr>
        <w:t xml:space="preserve">remaining </w:t>
      </w:r>
      <w:r w:rsidR="005E01E6" w:rsidRPr="007F02BC">
        <w:rPr>
          <w:i/>
          <w:sz w:val="24"/>
          <w:szCs w:val="24"/>
          <w:u w:val="single"/>
        </w:rPr>
        <w:t>(number)</w:t>
      </w:r>
      <w:r w:rsidR="004A320C" w:rsidRPr="007F02BC">
        <w:rPr>
          <w:i/>
          <w:sz w:val="24"/>
          <w:szCs w:val="24"/>
        </w:rPr>
        <w:t xml:space="preserve"> (</w:t>
      </w:r>
      <w:r w:rsidR="008F5880" w:rsidRPr="007F02BC">
        <w:rPr>
          <w:i/>
          <w:sz w:val="24"/>
          <w:szCs w:val="24"/>
        </w:rPr>
        <w:t>_</w:t>
      </w:r>
      <w:proofErr w:type="gramStart"/>
      <w:r w:rsidR="008F5880" w:rsidRPr="007F02BC">
        <w:rPr>
          <w:i/>
          <w:sz w:val="24"/>
          <w:szCs w:val="24"/>
        </w:rPr>
        <w:t>_</w:t>
      </w:r>
      <w:r w:rsidR="004A320C" w:rsidRPr="007F02BC">
        <w:rPr>
          <w:i/>
          <w:sz w:val="24"/>
          <w:szCs w:val="24"/>
        </w:rPr>
        <w:t>%</w:t>
      </w:r>
      <w:proofErr w:type="gramEnd"/>
      <w:r w:rsidR="004A320C" w:rsidRPr="007F02BC">
        <w:rPr>
          <w:i/>
          <w:sz w:val="24"/>
          <w:szCs w:val="24"/>
        </w:rPr>
        <w:t xml:space="preserve">) </w:t>
      </w:r>
      <w:r w:rsidRPr="007F02BC">
        <w:rPr>
          <w:i/>
          <w:sz w:val="24"/>
          <w:szCs w:val="24"/>
        </w:rPr>
        <w:t>firms were subjected to further</w:t>
      </w:r>
      <w:r w:rsidR="00CF7C90" w:rsidRPr="007F02BC">
        <w:rPr>
          <w:i/>
          <w:sz w:val="24"/>
          <w:szCs w:val="24"/>
        </w:rPr>
        <w:t xml:space="preserve"> </w:t>
      </w:r>
      <w:r w:rsidR="003D7A07" w:rsidRPr="007F02BC">
        <w:rPr>
          <w:i/>
          <w:sz w:val="24"/>
          <w:szCs w:val="24"/>
        </w:rPr>
        <w:t>monitoring by the RAB</w:t>
      </w:r>
      <w:r w:rsidR="00AB2F04" w:rsidRPr="007F02BC">
        <w:rPr>
          <w:i/>
          <w:sz w:val="24"/>
          <w:szCs w:val="24"/>
        </w:rPr>
        <w:t xml:space="preserve">.  </w:t>
      </w:r>
      <w:r w:rsidR="005E01E6" w:rsidRPr="007F02BC">
        <w:rPr>
          <w:i/>
          <w:sz w:val="24"/>
          <w:szCs w:val="24"/>
          <w:u w:val="single"/>
        </w:rPr>
        <w:t>(</w:t>
      </w:r>
      <w:proofErr w:type="gramStart"/>
      <w:r w:rsidR="005E01E6" w:rsidRPr="007F02BC">
        <w:rPr>
          <w:i/>
          <w:sz w:val="24"/>
          <w:szCs w:val="24"/>
          <w:u w:val="single"/>
        </w:rPr>
        <w:t>number</w:t>
      </w:r>
      <w:proofErr w:type="gramEnd"/>
      <w:r w:rsidR="005E01E6" w:rsidRPr="007F02BC">
        <w:rPr>
          <w:i/>
          <w:sz w:val="24"/>
          <w:szCs w:val="24"/>
          <w:u w:val="single"/>
        </w:rPr>
        <w:t>)</w:t>
      </w:r>
      <w:r w:rsidR="008F5880" w:rsidRPr="007F02BC">
        <w:rPr>
          <w:i/>
          <w:sz w:val="24"/>
          <w:szCs w:val="24"/>
        </w:rPr>
        <w:t xml:space="preserve"> other firms’ reviews</w:t>
      </w:r>
      <w:r w:rsidR="00142BCA" w:rsidRPr="007F02BC">
        <w:rPr>
          <w:i/>
          <w:sz w:val="24"/>
          <w:szCs w:val="24"/>
        </w:rPr>
        <w:t xml:space="preserve"> were deferred to obtain</w:t>
      </w:r>
      <w:r w:rsidR="00AB2F04" w:rsidRPr="007F02BC">
        <w:rPr>
          <w:i/>
          <w:sz w:val="24"/>
          <w:szCs w:val="24"/>
        </w:rPr>
        <w:t xml:space="preserve"> additional information</w:t>
      </w:r>
      <w:r w:rsidR="003D7A07" w:rsidRPr="007F02BC">
        <w:rPr>
          <w:i/>
          <w:sz w:val="24"/>
          <w:szCs w:val="24"/>
        </w:rPr>
        <w:t>.</w:t>
      </w:r>
      <w:r w:rsidR="00AB2F04" w:rsidRPr="007F02BC">
        <w:rPr>
          <w:i/>
          <w:sz w:val="24"/>
          <w:szCs w:val="24"/>
        </w:rPr>
        <w:t xml:space="preserve"> </w:t>
      </w:r>
      <w:r w:rsidR="003D7A07" w:rsidRPr="007F02BC">
        <w:rPr>
          <w:i/>
          <w:sz w:val="24"/>
          <w:szCs w:val="24"/>
        </w:rPr>
        <w:t xml:space="preserve"> Of the </w:t>
      </w:r>
      <w:r w:rsidR="005E01E6" w:rsidRPr="007F02BC">
        <w:rPr>
          <w:i/>
          <w:sz w:val="24"/>
          <w:szCs w:val="24"/>
          <w:u w:val="single"/>
        </w:rPr>
        <w:t>(number)</w:t>
      </w:r>
      <w:r w:rsidRPr="007F02BC">
        <w:rPr>
          <w:i/>
          <w:sz w:val="24"/>
          <w:szCs w:val="24"/>
        </w:rPr>
        <w:t xml:space="preserve"> reports, </w:t>
      </w:r>
      <w:r w:rsidR="005E01E6" w:rsidRPr="007F02BC">
        <w:rPr>
          <w:i/>
          <w:sz w:val="24"/>
          <w:szCs w:val="24"/>
          <w:u w:val="single"/>
        </w:rPr>
        <w:t>(number</w:t>
      </w:r>
      <w:proofErr w:type="gramStart"/>
      <w:r w:rsidR="005E01E6" w:rsidRPr="007F02BC">
        <w:rPr>
          <w:i/>
          <w:sz w:val="24"/>
          <w:szCs w:val="24"/>
          <w:u w:val="single"/>
        </w:rPr>
        <w:t>)</w:t>
      </w:r>
      <w:r w:rsidR="00142BCA" w:rsidRPr="007F02BC">
        <w:rPr>
          <w:i/>
          <w:sz w:val="24"/>
          <w:szCs w:val="24"/>
        </w:rPr>
        <w:t xml:space="preserve"> </w:t>
      </w:r>
      <w:r w:rsidRPr="007F02BC">
        <w:rPr>
          <w:i/>
          <w:sz w:val="24"/>
          <w:szCs w:val="24"/>
        </w:rPr>
        <w:t xml:space="preserve"> (</w:t>
      </w:r>
      <w:proofErr w:type="gramEnd"/>
      <w:r w:rsidR="00142BCA" w:rsidRPr="007F02BC">
        <w:rPr>
          <w:i/>
          <w:sz w:val="24"/>
          <w:szCs w:val="24"/>
        </w:rPr>
        <w:t>__</w:t>
      </w:r>
      <w:r w:rsidRPr="007F02BC">
        <w:rPr>
          <w:i/>
          <w:sz w:val="24"/>
          <w:szCs w:val="24"/>
        </w:rPr>
        <w:t>%) were rated</w:t>
      </w:r>
      <w:r w:rsidR="00AB2F04" w:rsidRPr="007F02BC">
        <w:rPr>
          <w:i/>
          <w:sz w:val="24"/>
          <w:szCs w:val="24"/>
        </w:rPr>
        <w:t xml:space="preserve"> “pass” by the peer reviewer, </w:t>
      </w:r>
      <w:r w:rsidR="005E01E6" w:rsidRPr="007F02BC">
        <w:rPr>
          <w:i/>
          <w:sz w:val="24"/>
          <w:szCs w:val="24"/>
          <w:u w:val="single"/>
        </w:rPr>
        <w:t>(number)</w:t>
      </w:r>
      <w:r w:rsidR="00142BCA" w:rsidRPr="007F02BC">
        <w:rPr>
          <w:i/>
          <w:sz w:val="24"/>
          <w:szCs w:val="24"/>
        </w:rPr>
        <w:t xml:space="preserve"> </w:t>
      </w:r>
      <w:r w:rsidRPr="007F02BC">
        <w:rPr>
          <w:i/>
          <w:sz w:val="24"/>
          <w:szCs w:val="24"/>
        </w:rPr>
        <w:t xml:space="preserve"> (</w:t>
      </w:r>
      <w:r w:rsidR="00142BCA" w:rsidRPr="007F02BC">
        <w:rPr>
          <w:i/>
          <w:sz w:val="24"/>
          <w:szCs w:val="24"/>
        </w:rPr>
        <w:t>__</w:t>
      </w:r>
      <w:r w:rsidR="00AB2F04" w:rsidRPr="007F02BC">
        <w:rPr>
          <w:i/>
          <w:sz w:val="24"/>
          <w:szCs w:val="24"/>
        </w:rPr>
        <w:t>%</w:t>
      </w:r>
      <w:r w:rsidRPr="007F02BC">
        <w:rPr>
          <w:i/>
          <w:sz w:val="24"/>
          <w:szCs w:val="24"/>
        </w:rPr>
        <w:t>) were</w:t>
      </w:r>
      <w:r w:rsidR="00142BCA" w:rsidRPr="007F02BC">
        <w:rPr>
          <w:i/>
          <w:sz w:val="24"/>
          <w:szCs w:val="24"/>
        </w:rPr>
        <w:t xml:space="preserve"> rated as “pass with deficiency</w:t>
      </w:r>
      <w:r w:rsidRPr="007F02BC">
        <w:rPr>
          <w:i/>
          <w:sz w:val="24"/>
          <w:szCs w:val="24"/>
        </w:rPr>
        <w:t>(</w:t>
      </w:r>
      <w:proofErr w:type="spellStart"/>
      <w:r w:rsidRPr="007F02BC">
        <w:rPr>
          <w:i/>
          <w:sz w:val="24"/>
          <w:szCs w:val="24"/>
        </w:rPr>
        <w:t>ies</w:t>
      </w:r>
      <w:proofErr w:type="spellEnd"/>
      <w:r w:rsidRPr="007F02BC">
        <w:rPr>
          <w:i/>
          <w:sz w:val="24"/>
          <w:szCs w:val="24"/>
        </w:rPr>
        <w:t>)”</w:t>
      </w:r>
      <w:r w:rsidR="00AB2F04" w:rsidRPr="007F02BC">
        <w:rPr>
          <w:i/>
          <w:sz w:val="24"/>
          <w:szCs w:val="24"/>
        </w:rPr>
        <w:t xml:space="preserve">and </w:t>
      </w:r>
      <w:r w:rsidR="005E01E6" w:rsidRPr="007F02BC">
        <w:rPr>
          <w:i/>
          <w:sz w:val="24"/>
          <w:szCs w:val="24"/>
          <w:u w:val="single"/>
        </w:rPr>
        <w:t>(number)</w:t>
      </w:r>
      <w:r w:rsidR="00142BCA" w:rsidRPr="007F02BC">
        <w:rPr>
          <w:i/>
          <w:sz w:val="24"/>
          <w:szCs w:val="24"/>
        </w:rPr>
        <w:t xml:space="preserve"> </w:t>
      </w:r>
      <w:r w:rsidR="00AB2F04" w:rsidRPr="007F02BC">
        <w:rPr>
          <w:i/>
          <w:sz w:val="24"/>
          <w:szCs w:val="24"/>
        </w:rPr>
        <w:t xml:space="preserve"> (</w:t>
      </w:r>
      <w:r w:rsidR="00142BCA" w:rsidRPr="007F02BC">
        <w:rPr>
          <w:i/>
          <w:sz w:val="24"/>
          <w:szCs w:val="24"/>
        </w:rPr>
        <w:t>__%) were</w:t>
      </w:r>
      <w:r w:rsidR="00AB2F04" w:rsidRPr="007F02BC">
        <w:rPr>
          <w:i/>
          <w:sz w:val="24"/>
          <w:szCs w:val="24"/>
        </w:rPr>
        <w:t xml:space="preserve"> rated “fail”</w:t>
      </w:r>
      <w:r w:rsidRPr="007F02BC">
        <w:rPr>
          <w:i/>
          <w:sz w:val="24"/>
          <w:szCs w:val="24"/>
        </w:rPr>
        <w:t xml:space="preserve">.  </w:t>
      </w:r>
    </w:p>
    <w:p w:rsidR="00142BCA" w:rsidRPr="007F02BC" w:rsidRDefault="00142BCA" w:rsidP="00437394">
      <w:pPr>
        <w:pStyle w:val="NoSpacing"/>
        <w:rPr>
          <w:i/>
          <w:sz w:val="24"/>
          <w:szCs w:val="24"/>
        </w:rPr>
      </w:pPr>
    </w:p>
    <w:p w:rsidR="00AE4F20" w:rsidRPr="007F02BC" w:rsidRDefault="00172109" w:rsidP="00437394">
      <w:pPr>
        <w:pStyle w:val="NoSpacing"/>
        <w:rPr>
          <w:i/>
          <w:sz w:val="24"/>
          <w:szCs w:val="24"/>
        </w:rPr>
      </w:pPr>
      <w:r w:rsidRPr="007F02BC">
        <w:rPr>
          <w:i/>
          <w:sz w:val="24"/>
          <w:szCs w:val="24"/>
        </w:rPr>
        <w:t xml:space="preserve">The Engagement RAB reviewed </w:t>
      </w:r>
      <w:r w:rsidR="005E01E6" w:rsidRPr="007F02BC">
        <w:rPr>
          <w:i/>
          <w:sz w:val="24"/>
          <w:szCs w:val="24"/>
          <w:u w:val="single"/>
        </w:rPr>
        <w:t>(number)</w:t>
      </w:r>
      <w:r w:rsidR="005E01E6" w:rsidRPr="007F02BC">
        <w:rPr>
          <w:i/>
          <w:sz w:val="24"/>
          <w:szCs w:val="24"/>
        </w:rPr>
        <w:t xml:space="preserve"> </w:t>
      </w:r>
      <w:r w:rsidRPr="007F02BC">
        <w:rPr>
          <w:i/>
          <w:sz w:val="24"/>
          <w:szCs w:val="24"/>
        </w:rPr>
        <w:t>repor</w:t>
      </w:r>
      <w:r w:rsidR="00CF7C90" w:rsidRPr="007F02BC">
        <w:rPr>
          <w:i/>
          <w:sz w:val="24"/>
          <w:szCs w:val="24"/>
        </w:rPr>
        <w:t xml:space="preserve">ts and accepted </w:t>
      </w:r>
      <w:r w:rsidR="005E01E6" w:rsidRPr="007F02BC">
        <w:rPr>
          <w:i/>
          <w:sz w:val="24"/>
          <w:szCs w:val="24"/>
          <w:u w:val="single"/>
        </w:rPr>
        <w:t>(number)</w:t>
      </w:r>
      <w:r w:rsidR="00142BCA" w:rsidRPr="007F02BC">
        <w:rPr>
          <w:i/>
          <w:sz w:val="24"/>
          <w:szCs w:val="24"/>
        </w:rPr>
        <w:t xml:space="preserve"> </w:t>
      </w:r>
      <w:r w:rsidRPr="007F02BC">
        <w:rPr>
          <w:i/>
          <w:sz w:val="24"/>
          <w:szCs w:val="24"/>
        </w:rPr>
        <w:t>(</w:t>
      </w:r>
      <w:r w:rsidR="00142BCA" w:rsidRPr="007F02BC">
        <w:rPr>
          <w:i/>
          <w:sz w:val="24"/>
          <w:szCs w:val="24"/>
        </w:rPr>
        <w:t>_</w:t>
      </w:r>
      <w:proofErr w:type="gramStart"/>
      <w:r w:rsidR="00142BCA" w:rsidRPr="007F02BC">
        <w:rPr>
          <w:i/>
          <w:sz w:val="24"/>
          <w:szCs w:val="24"/>
        </w:rPr>
        <w:t>_</w:t>
      </w:r>
      <w:r w:rsidRPr="007F02BC">
        <w:rPr>
          <w:i/>
          <w:sz w:val="24"/>
          <w:szCs w:val="24"/>
        </w:rPr>
        <w:t>%</w:t>
      </w:r>
      <w:proofErr w:type="gramEnd"/>
      <w:r w:rsidRPr="007F02BC">
        <w:rPr>
          <w:i/>
          <w:sz w:val="24"/>
          <w:szCs w:val="24"/>
        </w:rPr>
        <w:t>) without follow-up or monitoring</w:t>
      </w:r>
      <w:r w:rsidR="00142BCA" w:rsidRPr="007F02BC">
        <w:rPr>
          <w:i/>
          <w:sz w:val="24"/>
          <w:szCs w:val="24"/>
        </w:rPr>
        <w:t xml:space="preserve"> actions</w:t>
      </w:r>
      <w:r w:rsidRPr="007F02BC">
        <w:rPr>
          <w:i/>
          <w:sz w:val="24"/>
          <w:szCs w:val="24"/>
        </w:rPr>
        <w:t xml:space="preserve">.  The remaining </w:t>
      </w:r>
      <w:r w:rsidR="005E01E6" w:rsidRPr="007F02BC">
        <w:rPr>
          <w:i/>
          <w:sz w:val="24"/>
          <w:szCs w:val="24"/>
          <w:u w:val="single"/>
        </w:rPr>
        <w:t>(number)</w:t>
      </w:r>
      <w:r w:rsidR="00142BCA" w:rsidRPr="007F02BC">
        <w:rPr>
          <w:i/>
          <w:sz w:val="24"/>
          <w:szCs w:val="24"/>
        </w:rPr>
        <w:t xml:space="preserve"> </w:t>
      </w:r>
      <w:r w:rsidR="004A320C" w:rsidRPr="007F02BC">
        <w:rPr>
          <w:i/>
          <w:sz w:val="24"/>
          <w:szCs w:val="24"/>
        </w:rPr>
        <w:t>(</w:t>
      </w:r>
      <w:r w:rsidR="00142BCA" w:rsidRPr="007F02BC">
        <w:rPr>
          <w:i/>
          <w:sz w:val="24"/>
          <w:szCs w:val="24"/>
        </w:rPr>
        <w:t>_</w:t>
      </w:r>
      <w:proofErr w:type="gramStart"/>
      <w:r w:rsidR="00142BCA" w:rsidRPr="007F02BC">
        <w:rPr>
          <w:i/>
          <w:sz w:val="24"/>
          <w:szCs w:val="24"/>
        </w:rPr>
        <w:t>_</w:t>
      </w:r>
      <w:r w:rsidR="004A320C" w:rsidRPr="007F02BC">
        <w:rPr>
          <w:i/>
          <w:sz w:val="24"/>
          <w:szCs w:val="24"/>
        </w:rPr>
        <w:t>%</w:t>
      </w:r>
      <w:proofErr w:type="gramEnd"/>
      <w:r w:rsidR="004A320C" w:rsidRPr="007F02BC">
        <w:rPr>
          <w:i/>
          <w:sz w:val="24"/>
          <w:szCs w:val="24"/>
        </w:rPr>
        <w:t xml:space="preserve">) </w:t>
      </w:r>
      <w:r w:rsidRPr="007F02BC">
        <w:rPr>
          <w:i/>
          <w:sz w:val="24"/>
          <w:szCs w:val="24"/>
        </w:rPr>
        <w:t>firms were subjected to further m</w:t>
      </w:r>
      <w:r w:rsidR="00CF7C90" w:rsidRPr="007F02BC">
        <w:rPr>
          <w:i/>
          <w:sz w:val="24"/>
          <w:szCs w:val="24"/>
        </w:rPr>
        <w:t xml:space="preserve">onitoring by the RAB.  Of the </w:t>
      </w:r>
      <w:r w:rsidR="005E01E6" w:rsidRPr="007F02BC">
        <w:rPr>
          <w:i/>
          <w:sz w:val="24"/>
          <w:szCs w:val="24"/>
          <w:u w:val="single"/>
        </w:rPr>
        <w:t>(number)</w:t>
      </w:r>
      <w:r w:rsidR="005E01E6" w:rsidRPr="007F02BC">
        <w:rPr>
          <w:i/>
          <w:sz w:val="24"/>
          <w:szCs w:val="24"/>
        </w:rPr>
        <w:t xml:space="preserve"> </w:t>
      </w:r>
      <w:r w:rsidR="00CF7C90" w:rsidRPr="007F02BC">
        <w:rPr>
          <w:i/>
          <w:sz w:val="24"/>
          <w:szCs w:val="24"/>
        </w:rPr>
        <w:t xml:space="preserve">reports, </w:t>
      </w:r>
      <w:r w:rsidR="005E01E6" w:rsidRPr="007F02BC">
        <w:rPr>
          <w:i/>
          <w:sz w:val="24"/>
          <w:szCs w:val="24"/>
          <w:u w:val="single"/>
        </w:rPr>
        <w:t>(number)</w:t>
      </w:r>
      <w:r w:rsidR="005E01E6" w:rsidRPr="007F02BC">
        <w:rPr>
          <w:i/>
          <w:sz w:val="24"/>
          <w:szCs w:val="24"/>
        </w:rPr>
        <w:t xml:space="preserve"> </w:t>
      </w:r>
      <w:r w:rsidRPr="007F02BC">
        <w:rPr>
          <w:i/>
          <w:sz w:val="24"/>
          <w:szCs w:val="24"/>
        </w:rPr>
        <w:t>(</w:t>
      </w:r>
      <w:r w:rsidR="005E01E6" w:rsidRPr="007F02BC">
        <w:rPr>
          <w:i/>
          <w:sz w:val="24"/>
          <w:szCs w:val="24"/>
        </w:rPr>
        <w:t>_</w:t>
      </w:r>
      <w:proofErr w:type="gramStart"/>
      <w:r w:rsidR="005E01E6" w:rsidRPr="007F02BC">
        <w:rPr>
          <w:i/>
          <w:sz w:val="24"/>
          <w:szCs w:val="24"/>
        </w:rPr>
        <w:t>_</w:t>
      </w:r>
      <w:r w:rsidRPr="007F02BC">
        <w:rPr>
          <w:i/>
          <w:sz w:val="24"/>
          <w:szCs w:val="24"/>
        </w:rPr>
        <w:t>%</w:t>
      </w:r>
      <w:proofErr w:type="gramEnd"/>
      <w:r w:rsidRPr="007F02BC">
        <w:rPr>
          <w:i/>
          <w:sz w:val="24"/>
          <w:szCs w:val="24"/>
        </w:rPr>
        <w:t xml:space="preserve">) received a rating of “pass”, </w:t>
      </w:r>
      <w:r w:rsidR="005E01E6" w:rsidRPr="007F02BC">
        <w:rPr>
          <w:i/>
          <w:sz w:val="24"/>
          <w:szCs w:val="24"/>
          <w:u w:val="single"/>
        </w:rPr>
        <w:t>(number)</w:t>
      </w:r>
      <w:r w:rsidRPr="007F02BC">
        <w:rPr>
          <w:i/>
          <w:sz w:val="24"/>
          <w:szCs w:val="24"/>
        </w:rPr>
        <w:t xml:space="preserve"> (</w:t>
      </w:r>
      <w:r w:rsidR="00AB2F04" w:rsidRPr="007F02BC">
        <w:rPr>
          <w:i/>
          <w:sz w:val="24"/>
          <w:szCs w:val="24"/>
        </w:rPr>
        <w:t>26</w:t>
      </w:r>
      <w:r w:rsidRPr="007F02BC">
        <w:rPr>
          <w:i/>
          <w:sz w:val="24"/>
          <w:szCs w:val="24"/>
        </w:rPr>
        <w:t>%) received a rating of “</w:t>
      </w:r>
      <w:r w:rsidR="005E01E6" w:rsidRPr="007F02BC">
        <w:rPr>
          <w:i/>
          <w:sz w:val="24"/>
          <w:szCs w:val="24"/>
        </w:rPr>
        <w:t>pass with deficiency</w:t>
      </w:r>
      <w:r w:rsidR="00AB2F04" w:rsidRPr="007F02BC">
        <w:rPr>
          <w:i/>
          <w:sz w:val="24"/>
          <w:szCs w:val="24"/>
        </w:rPr>
        <w:t>(</w:t>
      </w:r>
      <w:proofErr w:type="spellStart"/>
      <w:r w:rsidR="00AB2F04" w:rsidRPr="007F02BC">
        <w:rPr>
          <w:i/>
          <w:sz w:val="24"/>
          <w:szCs w:val="24"/>
        </w:rPr>
        <w:t>ies</w:t>
      </w:r>
      <w:proofErr w:type="spellEnd"/>
      <w:r w:rsidR="00AB2F04" w:rsidRPr="007F02BC">
        <w:rPr>
          <w:i/>
          <w:sz w:val="24"/>
          <w:szCs w:val="24"/>
        </w:rPr>
        <w:t xml:space="preserve">) and </w:t>
      </w:r>
      <w:r w:rsidR="005E01E6" w:rsidRPr="007F02BC">
        <w:rPr>
          <w:i/>
          <w:sz w:val="24"/>
          <w:szCs w:val="24"/>
          <w:u w:val="single"/>
        </w:rPr>
        <w:t>(number)</w:t>
      </w:r>
      <w:r w:rsidRPr="007F02BC">
        <w:rPr>
          <w:i/>
          <w:sz w:val="24"/>
          <w:szCs w:val="24"/>
        </w:rPr>
        <w:t xml:space="preserve"> (</w:t>
      </w:r>
      <w:r w:rsidR="005E01E6" w:rsidRPr="007F02BC">
        <w:rPr>
          <w:i/>
          <w:sz w:val="24"/>
          <w:szCs w:val="24"/>
        </w:rPr>
        <w:t>__</w:t>
      </w:r>
      <w:r w:rsidRPr="007F02BC">
        <w:rPr>
          <w:i/>
          <w:sz w:val="24"/>
          <w:szCs w:val="24"/>
        </w:rPr>
        <w:t>%) received a rating of “</w:t>
      </w:r>
      <w:r w:rsidR="0024617B" w:rsidRPr="007F02BC">
        <w:rPr>
          <w:i/>
          <w:sz w:val="24"/>
          <w:szCs w:val="24"/>
        </w:rPr>
        <w:t>f</w:t>
      </w:r>
      <w:r w:rsidRPr="007F02BC">
        <w:rPr>
          <w:i/>
          <w:sz w:val="24"/>
          <w:szCs w:val="24"/>
        </w:rPr>
        <w:t xml:space="preserve">ail”.  </w:t>
      </w:r>
    </w:p>
    <w:p w:rsidR="00AB2F04" w:rsidRDefault="00AB2F04" w:rsidP="00437394">
      <w:pPr>
        <w:pStyle w:val="NoSpacing"/>
        <w:rPr>
          <w:sz w:val="24"/>
          <w:szCs w:val="24"/>
        </w:rPr>
      </w:pPr>
    </w:p>
    <w:p w:rsidR="00AB2F04" w:rsidRDefault="00AB2F04" w:rsidP="00437394">
      <w:pPr>
        <w:pStyle w:val="NoSpacing"/>
        <w:rPr>
          <w:sz w:val="24"/>
          <w:szCs w:val="24"/>
        </w:rPr>
      </w:pPr>
      <w:r>
        <w:rPr>
          <w:sz w:val="24"/>
          <w:szCs w:val="24"/>
        </w:rPr>
        <w:t xml:space="preserve">We also observed administrative oversight of the program performed by </w:t>
      </w:r>
      <w:r w:rsidR="005E01E6">
        <w:rPr>
          <w:sz w:val="24"/>
          <w:szCs w:val="24"/>
        </w:rPr>
        <w:t>[</w:t>
      </w:r>
      <w:r w:rsidR="004678A1">
        <w:rPr>
          <w:sz w:val="24"/>
          <w:szCs w:val="24"/>
        </w:rPr>
        <w:t xml:space="preserve">AICPA or </w:t>
      </w:r>
      <w:r w:rsidR="005E01E6">
        <w:rPr>
          <w:sz w:val="24"/>
          <w:szCs w:val="24"/>
        </w:rPr>
        <w:t>description of the administering entity’s internal oversight function]</w:t>
      </w:r>
      <w:r>
        <w:rPr>
          <w:sz w:val="24"/>
          <w:szCs w:val="24"/>
        </w:rPr>
        <w:t xml:space="preserve">.  </w:t>
      </w:r>
      <w:r w:rsidR="00A32138">
        <w:rPr>
          <w:sz w:val="24"/>
          <w:szCs w:val="24"/>
        </w:rPr>
        <w:t xml:space="preserve">In addition to reviewing files relative to reviewer qualifications, the review included inspection of </w:t>
      </w:r>
      <w:r w:rsidR="005E01E6" w:rsidRPr="005E01E6">
        <w:rPr>
          <w:sz w:val="24"/>
          <w:szCs w:val="24"/>
          <w:u w:val="single"/>
        </w:rPr>
        <w:t>(number)</w:t>
      </w:r>
      <w:r w:rsidR="00A32138">
        <w:rPr>
          <w:sz w:val="24"/>
          <w:szCs w:val="24"/>
        </w:rPr>
        <w:t xml:space="preserve"> administrative files for peer reviews completed during the period.</w:t>
      </w:r>
    </w:p>
    <w:p w:rsidR="00A374F9" w:rsidRDefault="00A374F9" w:rsidP="007A5260">
      <w:pPr>
        <w:pStyle w:val="NoSpacing"/>
        <w:rPr>
          <w:sz w:val="24"/>
          <w:szCs w:val="24"/>
        </w:rPr>
      </w:pPr>
    </w:p>
    <w:p w:rsidR="007A5260" w:rsidRDefault="00A374F9" w:rsidP="007A5260">
      <w:pPr>
        <w:pStyle w:val="NoSpacing"/>
        <w:rPr>
          <w:sz w:val="24"/>
          <w:szCs w:val="24"/>
        </w:rPr>
      </w:pPr>
      <w:r>
        <w:rPr>
          <w:sz w:val="24"/>
          <w:szCs w:val="24"/>
        </w:rPr>
        <w:t>Schedule I is a summary of matters we o</w:t>
      </w:r>
      <w:r w:rsidR="001F379D">
        <w:rPr>
          <w:sz w:val="24"/>
          <w:szCs w:val="24"/>
        </w:rPr>
        <w:t>bserv</w:t>
      </w:r>
      <w:r>
        <w:rPr>
          <w:sz w:val="24"/>
          <w:szCs w:val="24"/>
        </w:rPr>
        <w:t>ed during the meetings.</w:t>
      </w:r>
      <w:r w:rsidR="007A5260">
        <w:rPr>
          <w:sz w:val="24"/>
          <w:szCs w:val="24"/>
        </w:rPr>
        <w:t xml:space="preserve">     </w:t>
      </w:r>
    </w:p>
    <w:p w:rsidR="00172109" w:rsidRDefault="00172109" w:rsidP="00437394">
      <w:pPr>
        <w:pStyle w:val="NoSpacing"/>
        <w:rPr>
          <w:sz w:val="24"/>
          <w:szCs w:val="24"/>
        </w:rPr>
      </w:pPr>
    </w:p>
    <w:p w:rsidR="00172109" w:rsidRDefault="00172109" w:rsidP="00437394">
      <w:pPr>
        <w:pStyle w:val="NoSpacing"/>
        <w:rPr>
          <w:sz w:val="24"/>
          <w:szCs w:val="24"/>
        </w:rPr>
      </w:pPr>
      <w:r>
        <w:rPr>
          <w:sz w:val="24"/>
          <w:szCs w:val="24"/>
        </w:rPr>
        <w:t xml:space="preserve">Based upon the results of the procedures we performed, it is our </w:t>
      </w:r>
      <w:r w:rsidR="005E01E6">
        <w:rPr>
          <w:sz w:val="24"/>
          <w:szCs w:val="24"/>
        </w:rPr>
        <w:t>conclusion</w:t>
      </w:r>
      <w:r>
        <w:rPr>
          <w:sz w:val="24"/>
          <w:szCs w:val="24"/>
        </w:rPr>
        <w:t xml:space="preserve"> that peer reviews </w:t>
      </w:r>
      <w:r w:rsidR="005E01E6">
        <w:rPr>
          <w:sz w:val="24"/>
          <w:szCs w:val="24"/>
        </w:rPr>
        <w:t xml:space="preserve">administered by [ADMINISTERING ENTITY NAME] </w:t>
      </w:r>
      <w:r w:rsidR="00AA647F">
        <w:rPr>
          <w:sz w:val="24"/>
          <w:szCs w:val="24"/>
        </w:rPr>
        <w:t>for the period from __________ through</w:t>
      </w:r>
      <w:r w:rsidR="005E01E6">
        <w:rPr>
          <w:sz w:val="24"/>
          <w:szCs w:val="24"/>
        </w:rPr>
        <w:t xml:space="preserve"> ___________ were</w:t>
      </w:r>
      <w:r>
        <w:rPr>
          <w:sz w:val="24"/>
          <w:szCs w:val="24"/>
        </w:rPr>
        <w:t xml:space="preserve"> conducted and reported on in accordance with</w:t>
      </w:r>
      <w:r w:rsidR="005E01E6">
        <w:rPr>
          <w:sz w:val="24"/>
          <w:szCs w:val="24"/>
        </w:rPr>
        <w:t xml:space="preserve"> the</w:t>
      </w:r>
      <w:r>
        <w:rPr>
          <w:sz w:val="24"/>
          <w:szCs w:val="24"/>
        </w:rPr>
        <w:t xml:space="preserve"> standards of the AICPA Peer Review Program and that the AICPA program can be relied up</w:t>
      </w:r>
      <w:r w:rsidR="005E01E6">
        <w:rPr>
          <w:sz w:val="24"/>
          <w:szCs w:val="24"/>
        </w:rPr>
        <w:t>on as a basis for excluding licensee firms</w:t>
      </w:r>
      <w:r>
        <w:rPr>
          <w:sz w:val="24"/>
          <w:szCs w:val="24"/>
        </w:rPr>
        <w:t xml:space="preserve"> from undergoing Board initiated reviews.</w:t>
      </w:r>
    </w:p>
    <w:p w:rsidR="00172109" w:rsidRDefault="00172109" w:rsidP="00437394">
      <w:pPr>
        <w:pStyle w:val="NoSpacing"/>
        <w:rPr>
          <w:sz w:val="24"/>
          <w:szCs w:val="24"/>
        </w:rPr>
      </w:pPr>
    </w:p>
    <w:p w:rsidR="00172109" w:rsidRDefault="00457536" w:rsidP="00437394">
      <w:pPr>
        <w:pStyle w:val="NoSpacing"/>
        <w:rPr>
          <w:sz w:val="24"/>
          <w:szCs w:val="24"/>
        </w:rPr>
      </w:pPr>
      <w:r>
        <w:rPr>
          <w:sz w:val="24"/>
          <w:szCs w:val="24"/>
        </w:rPr>
        <w:t xml:space="preserve">Sincerely, </w:t>
      </w:r>
    </w:p>
    <w:p w:rsidR="00457536" w:rsidRDefault="005E01E6" w:rsidP="00437394">
      <w:pPr>
        <w:pStyle w:val="NoSpacing"/>
        <w:rPr>
          <w:sz w:val="24"/>
          <w:szCs w:val="24"/>
        </w:rPr>
      </w:pPr>
      <w:r>
        <w:rPr>
          <w:sz w:val="24"/>
          <w:szCs w:val="24"/>
        </w:rPr>
        <w:t>PEER REVIEW</w:t>
      </w:r>
      <w:r w:rsidR="00457536">
        <w:rPr>
          <w:sz w:val="24"/>
          <w:szCs w:val="24"/>
        </w:rPr>
        <w:t xml:space="preserve"> OVERSIGHT COMMITTEE</w:t>
      </w:r>
    </w:p>
    <w:p w:rsidR="005E01E6" w:rsidRDefault="005E01E6" w:rsidP="00437394">
      <w:pPr>
        <w:pStyle w:val="NoSpacing"/>
        <w:rPr>
          <w:sz w:val="24"/>
          <w:szCs w:val="24"/>
          <w:u w:val="single"/>
        </w:rPr>
      </w:pPr>
    </w:p>
    <w:p w:rsidR="00457536" w:rsidRDefault="00457536" w:rsidP="00437394">
      <w:pPr>
        <w:pStyle w:val="NoSpacing"/>
        <w:rPr>
          <w:sz w:val="24"/>
          <w:szCs w:val="24"/>
          <w:u w:val="single"/>
        </w:rPr>
      </w:pPr>
      <w:r>
        <w:rPr>
          <w:sz w:val="24"/>
          <w:szCs w:val="24"/>
          <w:u w:val="single"/>
        </w:rPr>
        <w:t>__________________________</w:t>
      </w:r>
    </w:p>
    <w:p w:rsidR="00457536" w:rsidRDefault="005E01E6" w:rsidP="00437394">
      <w:pPr>
        <w:pStyle w:val="NoSpacing"/>
        <w:rPr>
          <w:sz w:val="24"/>
          <w:szCs w:val="24"/>
        </w:rPr>
      </w:pPr>
      <w:r>
        <w:rPr>
          <w:sz w:val="24"/>
          <w:szCs w:val="24"/>
        </w:rPr>
        <w:t>[NAME]</w:t>
      </w:r>
      <w:r w:rsidR="00191551">
        <w:rPr>
          <w:sz w:val="24"/>
          <w:szCs w:val="24"/>
        </w:rPr>
        <w:t>, Chairman</w:t>
      </w: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704394" w:rsidRDefault="00704394" w:rsidP="00437394">
      <w:pPr>
        <w:pStyle w:val="NoSpacing"/>
        <w:rPr>
          <w:sz w:val="24"/>
          <w:szCs w:val="24"/>
        </w:rPr>
      </w:pPr>
    </w:p>
    <w:p w:rsidR="0006090A" w:rsidRDefault="00123FD4" w:rsidP="00437394">
      <w:pPr>
        <w:pStyle w:val="NoSpacing"/>
      </w:pPr>
      <w:r>
        <w:tab/>
      </w:r>
      <w:r>
        <w:tab/>
      </w:r>
      <w:r>
        <w:tab/>
      </w:r>
      <w:r>
        <w:tab/>
      </w:r>
      <w:r>
        <w:tab/>
      </w:r>
    </w:p>
    <w:p w:rsidR="00123FD4" w:rsidRPr="0006090A" w:rsidRDefault="00123FD4" w:rsidP="004678A1">
      <w:pPr>
        <w:pStyle w:val="NoSpacing"/>
        <w:jc w:val="center"/>
        <w:rPr>
          <w:sz w:val="28"/>
          <w:szCs w:val="28"/>
        </w:rPr>
      </w:pPr>
      <w:r w:rsidRPr="0006090A">
        <w:rPr>
          <w:sz w:val="28"/>
          <w:szCs w:val="28"/>
        </w:rPr>
        <w:t>SCHEDULE I</w:t>
      </w:r>
    </w:p>
    <w:p w:rsidR="0006090A" w:rsidRDefault="0006090A" w:rsidP="00437394">
      <w:pPr>
        <w:pStyle w:val="NoSpacing"/>
      </w:pPr>
    </w:p>
    <w:p w:rsidR="00123FD4" w:rsidRPr="0006090A" w:rsidRDefault="002D2D49" w:rsidP="0006090A">
      <w:pPr>
        <w:pStyle w:val="NoSpacing"/>
        <w:jc w:val="center"/>
        <w:rPr>
          <w:sz w:val="28"/>
          <w:szCs w:val="28"/>
        </w:rPr>
      </w:pPr>
      <w:r>
        <w:rPr>
          <w:sz w:val="28"/>
          <w:szCs w:val="28"/>
        </w:rPr>
        <w:t>SUMMARY OF OB</w:t>
      </w:r>
      <w:r w:rsidR="00123FD4" w:rsidRPr="0006090A">
        <w:rPr>
          <w:sz w:val="28"/>
          <w:szCs w:val="28"/>
        </w:rPr>
        <w:t xml:space="preserve">SERVATIONS OF </w:t>
      </w:r>
      <w:r w:rsidR="004678A1">
        <w:rPr>
          <w:sz w:val="28"/>
          <w:szCs w:val="28"/>
        </w:rPr>
        <w:t>PEER REVIEW</w:t>
      </w:r>
      <w:r w:rsidR="00123FD4" w:rsidRPr="0006090A">
        <w:rPr>
          <w:sz w:val="28"/>
          <w:szCs w:val="28"/>
        </w:rPr>
        <w:t xml:space="preserve"> OVERSIGHT COMMITTEE</w:t>
      </w:r>
    </w:p>
    <w:p w:rsidR="00123FD4" w:rsidRPr="0006090A" w:rsidRDefault="00123FD4" w:rsidP="0006090A">
      <w:pPr>
        <w:pStyle w:val="NoSpacing"/>
        <w:jc w:val="center"/>
        <w:rPr>
          <w:sz w:val="24"/>
          <w:szCs w:val="24"/>
        </w:rPr>
      </w:pPr>
      <w:r w:rsidRPr="0006090A">
        <w:rPr>
          <w:sz w:val="24"/>
          <w:szCs w:val="24"/>
        </w:rPr>
        <w:t xml:space="preserve">For </w:t>
      </w:r>
      <w:r w:rsidR="0006090A" w:rsidRPr="0006090A">
        <w:rPr>
          <w:sz w:val="24"/>
          <w:szCs w:val="24"/>
        </w:rPr>
        <w:t xml:space="preserve">the period from </w:t>
      </w:r>
      <w:r w:rsidR="004678A1">
        <w:rPr>
          <w:sz w:val="24"/>
          <w:szCs w:val="24"/>
        </w:rPr>
        <w:t>_________</w:t>
      </w:r>
      <w:r w:rsidRPr="0006090A">
        <w:rPr>
          <w:sz w:val="24"/>
          <w:szCs w:val="24"/>
        </w:rPr>
        <w:t xml:space="preserve"> through </w:t>
      </w:r>
      <w:r w:rsidR="004678A1">
        <w:rPr>
          <w:sz w:val="24"/>
          <w:szCs w:val="24"/>
        </w:rPr>
        <w:t>__________</w:t>
      </w:r>
    </w:p>
    <w:p w:rsidR="00123FD4" w:rsidRPr="0006090A" w:rsidRDefault="00123FD4" w:rsidP="00437394">
      <w:pPr>
        <w:pStyle w:val="NoSpacing"/>
        <w:rPr>
          <w:sz w:val="24"/>
          <w:szCs w:val="24"/>
        </w:rPr>
      </w:pPr>
    </w:p>
    <w:p w:rsidR="00353FE9" w:rsidRDefault="00123FD4" w:rsidP="003D7A07">
      <w:pPr>
        <w:pStyle w:val="NoSpacing"/>
        <w:rPr>
          <w:sz w:val="24"/>
          <w:szCs w:val="24"/>
        </w:rPr>
      </w:pPr>
      <w:r w:rsidRPr="0006090A">
        <w:rPr>
          <w:sz w:val="24"/>
          <w:szCs w:val="24"/>
        </w:rPr>
        <w:t xml:space="preserve">During our observations of the </w:t>
      </w:r>
      <w:r w:rsidR="00715935">
        <w:rPr>
          <w:sz w:val="24"/>
          <w:szCs w:val="24"/>
        </w:rPr>
        <w:t>[ADMINISTERING ENTITY NAME]</w:t>
      </w:r>
      <w:r w:rsidRPr="0006090A">
        <w:rPr>
          <w:sz w:val="24"/>
          <w:szCs w:val="24"/>
        </w:rPr>
        <w:t xml:space="preserve"> Peer Review Committee</w:t>
      </w:r>
      <w:r w:rsidR="004678A1">
        <w:rPr>
          <w:sz w:val="24"/>
          <w:szCs w:val="24"/>
        </w:rPr>
        <w:t xml:space="preserve"> (PR</w:t>
      </w:r>
      <w:r w:rsidR="00353FE9" w:rsidRPr="0006090A">
        <w:rPr>
          <w:sz w:val="24"/>
          <w:szCs w:val="24"/>
        </w:rPr>
        <w:t>C)</w:t>
      </w:r>
      <w:r w:rsidRPr="0006090A">
        <w:rPr>
          <w:sz w:val="24"/>
          <w:szCs w:val="24"/>
        </w:rPr>
        <w:t xml:space="preserve"> and its two Report Acceptance Bodies (RABs)</w:t>
      </w:r>
      <w:r w:rsidR="00DF6D0A">
        <w:rPr>
          <w:sz w:val="24"/>
          <w:szCs w:val="24"/>
        </w:rPr>
        <w:t xml:space="preserve"> and the administrative oversight</w:t>
      </w:r>
      <w:r w:rsidRPr="0006090A">
        <w:rPr>
          <w:sz w:val="24"/>
          <w:szCs w:val="24"/>
        </w:rPr>
        <w:t xml:space="preserve">, the </w:t>
      </w:r>
      <w:r w:rsidR="00715935">
        <w:rPr>
          <w:sz w:val="24"/>
          <w:szCs w:val="24"/>
        </w:rPr>
        <w:t>PROC</w:t>
      </w:r>
      <w:r w:rsidR="003D7A07">
        <w:rPr>
          <w:sz w:val="24"/>
          <w:szCs w:val="24"/>
        </w:rPr>
        <w:t xml:space="preserve"> members observed</w:t>
      </w:r>
      <w:r w:rsidRPr="0006090A">
        <w:rPr>
          <w:sz w:val="24"/>
          <w:szCs w:val="24"/>
        </w:rPr>
        <w:t xml:space="preserve"> the following.</w:t>
      </w:r>
    </w:p>
    <w:p w:rsidR="003D7A07" w:rsidRDefault="003D7A07" w:rsidP="003D7A07">
      <w:pPr>
        <w:pStyle w:val="NoSpacing"/>
        <w:rPr>
          <w:sz w:val="24"/>
          <w:szCs w:val="24"/>
        </w:rPr>
      </w:pPr>
    </w:p>
    <w:p w:rsidR="004678A1" w:rsidRPr="0006090A" w:rsidRDefault="004678A1" w:rsidP="003D7A07">
      <w:pPr>
        <w:pStyle w:val="NoSpacing"/>
        <w:rPr>
          <w:sz w:val="24"/>
          <w:szCs w:val="24"/>
        </w:rPr>
      </w:pPr>
      <w:r>
        <w:rPr>
          <w:sz w:val="24"/>
          <w:szCs w:val="24"/>
        </w:rPr>
        <w:t>[SAMPLE WORDING]</w:t>
      </w:r>
    </w:p>
    <w:p w:rsidR="00353FE9" w:rsidRPr="003D7A07" w:rsidRDefault="00353FE9" w:rsidP="003D7A07">
      <w:pPr>
        <w:pStyle w:val="NoSpacing"/>
        <w:numPr>
          <w:ilvl w:val="0"/>
          <w:numId w:val="1"/>
        </w:numPr>
        <w:rPr>
          <w:sz w:val="24"/>
          <w:szCs w:val="24"/>
        </w:rPr>
      </w:pPr>
      <w:r w:rsidRPr="0006090A">
        <w:rPr>
          <w:sz w:val="24"/>
          <w:szCs w:val="24"/>
        </w:rPr>
        <w:t>The</w:t>
      </w:r>
      <w:r w:rsidR="00123FD4" w:rsidRPr="0006090A">
        <w:rPr>
          <w:sz w:val="24"/>
          <w:szCs w:val="24"/>
        </w:rPr>
        <w:t xml:space="preserve"> </w:t>
      </w:r>
      <w:r w:rsidRPr="0006090A">
        <w:rPr>
          <w:sz w:val="24"/>
          <w:szCs w:val="24"/>
        </w:rPr>
        <w:t>PRC and RABs had good discussions relative to the more difficult reports (which contained matters for further consideration (MFCs) and findings for further consideration (FFCs)</w:t>
      </w:r>
      <w:r w:rsidR="00C801F7">
        <w:rPr>
          <w:sz w:val="24"/>
          <w:szCs w:val="24"/>
        </w:rPr>
        <w:t>)</w:t>
      </w:r>
      <w:r w:rsidRPr="0006090A">
        <w:rPr>
          <w:sz w:val="24"/>
          <w:szCs w:val="24"/>
        </w:rPr>
        <w:t>.</w:t>
      </w:r>
      <w:r w:rsidR="003D7A07">
        <w:rPr>
          <w:sz w:val="24"/>
          <w:szCs w:val="24"/>
        </w:rPr>
        <w:t xml:space="preserve">  </w:t>
      </w:r>
      <w:r w:rsidR="00F9604F">
        <w:rPr>
          <w:sz w:val="24"/>
          <w:szCs w:val="24"/>
        </w:rPr>
        <w:t xml:space="preserve"> </w:t>
      </w:r>
    </w:p>
    <w:p w:rsidR="00353FE9" w:rsidRDefault="005E6AAB" w:rsidP="00123FD4">
      <w:pPr>
        <w:pStyle w:val="NoSpacing"/>
        <w:numPr>
          <w:ilvl w:val="0"/>
          <w:numId w:val="1"/>
        </w:numPr>
        <w:rPr>
          <w:sz w:val="24"/>
          <w:szCs w:val="24"/>
        </w:rPr>
      </w:pPr>
      <w:r>
        <w:rPr>
          <w:sz w:val="24"/>
          <w:szCs w:val="24"/>
        </w:rPr>
        <w:t>The members of the RABs had good discussions about the ratings being given on the reviews and did not always agree with the reviewer between the “pass”, “pass with deficiencies” and “fail” conclusions reached</w:t>
      </w:r>
      <w:r w:rsidR="00353FE9" w:rsidRPr="0006090A">
        <w:rPr>
          <w:sz w:val="24"/>
          <w:szCs w:val="24"/>
        </w:rPr>
        <w:t>.</w:t>
      </w:r>
      <w:r>
        <w:rPr>
          <w:sz w:val="24"/>
          <w:szCs w:val="24"/>
        </w:rPr>
        <w:t xml:space="preserve">  Their recommended follow-up actions, however, generally </w:t>
      </w:r>
      <w:r w:rsidR="00A32138">
        <w:rPr>
          <w:sz w:val="24"/>
          <w:szCs w:val="24"/>
        </w:rPr>
        <w:t>tr</w:t>
      </w:r>
      <w:r>
        <w:rPr>
          <w:sz w:val="24"/>
          <w:szCs w:val="24"/>
        </w:rPr>
        <w:t xml:space="preserve">ied to identify what would </w:t>
      </w:r>
      <w:r w:rsidR="00085CF9">
        <w:rPr>
          <w:sz w:val="24"/>
          <w:szCs w:val="24"/>
        </w:rPr>
        <w:t xml:space="preserve">improve the quality of </w:t>
      </w:r>
      <w:r>
        <w:rPr>
          <w:sz w:val="24"/>
          <w:szCs w:val="24"/>
        </w:rPr>
        <w:t>the firm</w:t>
      </w:r>
      <w:r w:rsidR="00085CF9">
        <w:rPr>
          <w:sz w:val="24"/>
          <w:szCs w:val="24"/>
        </w:rPr>
        <w:t>’s attest work</w:t>
      </w:r>
      <w:bookmarkStart w:id="0" w:name="_GoBack"/>
      <w:bookmarkEnd w:id="0"/>
      <w:r>
        <w:rPr>
          <w:sz w:val="24"/>
          <w:szCs w:val="24"/>
        </w:rPr>
        <w:t xml:space="preserve"> the most.    </w:t>
      </w:r>
    </w:p>
    <w:p w:rsidR="00A32138" w:rsidRDefault="00DF6D0A" w:rsidP="00123FD4">
      <w:pPr>
        <w:pStyle w:val="NoSpacing"/>
        <w:numPr>
          <w:ilvl w:val="0"/>
          <w:numId w:val="1"/>
        </w:numPr>
        <w:rPr>
          <w:sz w:val="24"/>
          <w:szCs w:val="24"/>
        </w:rPr>
      </w:pPr>
      <w:r>
        <w:rPr>
          <w:sz w:val="24"/>
          <w:szCs w:val="24"/>
        </w:rPr>
        <w:t xml:space="preserve">The </w:t>
      </w:r>
      <w:r w:rsidR="00715935">
        <w:rPr>
          <w:sz w:val="24"/>
          <w:szCs w:val="24"/>
        </w:rPr>
        <w:t>[ADMINISTERING ENTITY NAME]</w:t>
      </w:r>
      <w:r>
        <w:rPr>
          <w:sz w:val="24"/>
          <w:szCs w:val="24"/>
        </w:rPr>
        <w:t xml:space="preserve"> is making efforts to get additional RAB members and is trying hard to obtain more peer reviewers to help with the increased work load due to the transfer of the </w:t>
      </w:r>
      <w:r w:rsidR="004678A1">
        <w:rPr>
          <w:sz w:val="24"/>
          <w:szCs w:val="24"/>
        </w:rPr>
        <w:t>Board’s compliance review</w:t>
      </w:r>
      <w:r>
        <w:rPr>
          <w:sz w:val="24"/>
          <w:szCs w:val="24"/>
        </w:rPr>
        <w:t xml:space="preserve"> program to the AICPA program.  </w:t>
      </w:r>
    </w:p>
    <w:p w:rsidR="00DF6D0A" w:rsidRPr="00F05CE6" w:rsidRDefault="00DF6D0A" w:rsidP="00F05CE6">
      <w:pPr>
        <w:pStyle w:val="NoSpacing"/>
        <w:numPr>
          <w:ilvl w:val="0"/>
          <w:numId w:val="1"/>
        </w:numPr>
        <w:rPr>
          <w:sz w:val="24"/>
          <w:szCs w:val="24"/>
        </w:rPr>
      </w:pPr>
      <w:r>
        <w:rPr>
          <w:sz w:val="24"/>
          <w:szCs w:val="24"/>
        </w:rPr>
        <w:t>The AICPA oversight during th</w:t>
      </w:r>
      <w:r w:rsidR="00CF3F44">
        <w:rPr>
          <w:sz w:val="24"/>
          <w:szCs w:val="24"/>
        </w:rPr>
        <w:t>is period</w:t>
      </w:r>
      <w:r w:rsidR="00C801F7">
        <w:rPr>
          <w:sz w:val="24"/>
          <w:szCs w:val="24"/>
        </w:rPr>
        <w:t xml:space="preserve"> </w:t>
      </w:r>
      <w:r>
        <w:rPr>
          <w:sz w:val="24"/>
          <w:szCs w:val="24"/>
        </w:rPr>
        <w:t>generated some discussions that helped committee members develop criteria for consistency in report ratings</w:t>
      </w:r>
      <w:r w:rsidR="00F05CE6">
        <w:rPr>
          <w:sz w:val="24"/>
          <w:szCs w:val="24"/>
        </w:rPr>
        <w:t>.</w:t>
      </w:r>
    </w:p>
    <w:p w:rsidR="00F84C8E" w:rsidRDefault="005E6AAB" w:rsidP="00F84C8E">
      <w:pPr>
        <w:spacing w:line="240" w:lineRule="auto"/>
        <w:rPr>
          <w:rFonts w:ascii="Courier New" w:hAnsi="Courier New" w:cs="Courier New"/>
          <w:sz w:val="24"/>
          <w:szCs w:val="24"/>
        </w:rPr>
      </w:pPr>
      <w:r>
        <w:rPr>
          <w:rFonts w:ascii="Courier New" w:hAnsi="Courier New" w:cs="Courier New"/>
          <w:sz w:val="24"/>
          <w:szCs w:val="24"/>
        </w:rPr>
        <w:t xml:space="preserve"> </w:t>
      </w:r>
    </w:p>
    <w:p w:rsidR="00123FD4" w:rsidRDefault="00123FD4" w:rsidP="00F84C8E">
      <w:pPr>
        <w:spacing w:line="240" w:lineRule="auto"/>
        <w:rPr>
          <w:rFonts w:ascii="Courier New" w:hAnsi="Courier New" w:cs="Courier New"/>
          <w:sz w:val="24"/>
          <w:szCs w:val="24"/>
        </w:rPr>
      </w:pPr>
      <w:r>
        <w:rPr>
          <w:rFonts w:ascii="Courier New" w:hAnsi="Courier New" w:cs="Courier New"/>
          <w:sz w:val="24"/>
          <w:szCs w:val="24"/>
        </w:rPr>
        <w:t xml:space="preserve"> </w:t>
      </w:r>
    </w:p>
    <w:p w:rsidR="00123FD4" w:rsidRPr="00F84C8E" w:rsidRDefault="00123FD4" w:rsidP="00F84C8E">
      <w:pPr>
        <w:spacing w:line="240" w:lineRule="auto"/>
        <w:rPr>
          <w:rFonts w:ascii="Courier New" w:hAnsi="Courier New" w:cs="Courier New"/>
          <w:sz w:val="24"/>
          <w:szCs w:val="24"/>
        </w:rPr>
      </w:pPr>
    </w:p>
    <w:sectPr w:rsidR="00123FD4" w:rsidRPr="00F84C8E" w:rsidSect="00FC4D6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CFC" w:rsidRDefault="00844CFC" w:rsidP="004D6573">
      <w:pPr>
        <w:spacing w:after="0" w:line="240" w:lineRule="auto"/>
      </w:pPr>
      <w:r>
        <w:separator/>
      </w:r>
    </w:p>
  </w:endnote>
  <w:endnote w:type="continuationSeparator" w:id="0">
    <w:p w:rsidR="00844CFC" w:rsidRDefault="00844CFC" w:rsidP="004D6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CFC" w:rsidRDefault="00844CFC" w:rsidP="004D6573">
      <w:pPr>
        <w:spacing w:after="0" w:line="240" w:lineRule="auto"/>
      </w:pPr>
      <w:r>
        <w:separator/>
      </w:r>
    </w:p>
  </w:footnote>
  <w:footnote w:type="continuationSeparator" w:id="0">
    <w:p w:rsidR="00844CFC" w:rsidRDefault="00844CFC" w:rsidP="004D65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B31B5"/>
    <w:multiLevelType w:val="hybridMultilevel"/>
    <w:tmpl w:val="E1F2C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46272"/>
    <w:multiLevelType w:val="hybridMultilevel"/>
    <w:tmpl w:val="F3C0A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useFELayout/>
  </w:compat>
  <w:rsids>
    <w:rsidRoot w:val="002E1ECA"/>
    <w:rsid w:val="00031666"/>
    <w:rsid w:val="000557B7"/>
    <w:rsid w:val="0006090A"/>
    <w:rsid w:val="000754AC"/>
    <w:rsid w:val="0008326A"/>
    <w:rsid w:val="00085CF9"/>
    <w:rsid w:val="00097142"/>
    <w:rsid w:val="000A342A"/>
    <w:rsid w:val="000B178D"/>
    <w:rsid w:val="000E6618"/>
    <w:rsid w:val="00120955"/>
    <w:rsid w:val="00123FD4"/>
    <w:rsid w:val="00124795"/>
    <w:rsid w:val="00140EF0"/>
    <w:rsid w:val="00142BCA"/>
    <w:rsid w:val="001460DB"/>
    <w:rsid w:val="00172109"/>
    <w:rsid w:val="00175F8F"/>
    <w:rsid w:val="00191551"/>
    <w:rsid w:val="001F1553"/>
    <w:rsid w:val="001F379D"/>
    <w:rsid w:val="0024617B"/>
    <w:rsid w:val="00275C39"/>
    <w:rsid w:val="002C4AD5"/>
    <w:rsid w:val="002D2D49"/>
    <w:rsid w:val="002E1ECA"/>
    <w:rsid w:val="00315923"/>
    <w:rsid w:val="00321725"/>
    <w:rsid w:val="00353FE9"/>
    <w:rsid w:val="003577EF"/>
    <w:rsid w:val="003D7A07"/>
    <w:rsid w:val="0043275B"/>
    <w:rsid w:val="00437394"/>
    <w:rsid w:val="00457536"/>
    <w:rsid w:val="0046070C"/>
    <w:rsid w:val="004678A1"/>
    <w:rsid w:val="00491806"/>
    <w:rsid w:val="004A320C"/>
    <w:rsid w:val="004C6C2B"/>
    <w:rsid w:val="004D6573"/>
    <w:rsid w:val="004F1E39"/>
    <w:rsid w:val="0050056D"/>
    <w:rsid w:val="0058219A"/>
    <w:rsid w:val="005E01E6"/>
    <w:rsid w:val="005E6AAB"/>
    <w:rsid w:val="00640D45"/>
    <w:rsid w:val="006948E3"/>
    <w:rsid w:val="006A13B4"/>
    <w:rsid w:val="006F31B5"/>
    <w:rsid w:val="00704394"/>
    <w:rsid w:val="00715935"/>
    <w:rsid w:val="00741DE9"/>
    <w:rsid w:val="00757D96"/>
    <w:rsid w:val="00762A2E"/>
    <w:rsid w:val="0079425F"/>
    <w:rsid w:val="007A5260"/>
    <w:rsid w:val="007A7615"/>
    <w:rsid w:val="007B4D09"/>
    <w:rsid w:val="007D3310"/>
    <w:rsid w:val="007D3D69"/>
    <w:rsid w:val="007F02BC"/>
    <w:rsid w:val="00844CFC"/>
    <w:rsid w:val="008D5310"/>
    <w:rsid w:val="008F41FC"/>
    <w:rsid w:val="008F5880"/>
    <w:rsid w:val="00925FE9"/>
    <w:rsid w:val="00983EF2"/>
    <w:rsid w:val="009C427E"/>
    <w:rsid w:val="009D7173"/>
    <w:rsid w:val="009E7BA2"/>
    <w:rsid w:val="00A15F90"/>
    <w:rsid w:val="00A32138"/>
    <w:rsid w:val="00A342D8"/>
    <w:rsid w:val="00A374F9"/>
    <w:rsid w:val="00AA578B"/>
    <w:rsid w:val="00AA647F"/>
    <w:rsid w:val="00AB2F04"/>
    <w:rsid w:val="00AC33AB"/>
    <w:rsid w:val="00AD1100"/>
    <w:rsid w:val="00AE4F20"/>
    <w:rsid w:val="00AF5EF2"/>
    <w:rsid w:val="00B0459A"/>
    <w:rsid w:val="00B546E9"/>
    <w:rsid w:val="00B639A3"/>
    <w:rsid w:val="00B80EB4"/>
    <w:rsid w:val="00BB6F09"/>
    <w:rsid w:val="00BF4F33"/>
    <w:rsid w:val="00C54E11"/>
    <w:rsid w:val="00C801F7"/>
    <w:rsid w:val="00CE66E8"/>
    <w:rsid w:val="00CF3F44"/>
    <w:rsid w:val="00CF7C90"/>
    <w:rsid w:val="00D172D5"/>
    <w:rsid w:val="00D85502"/>
    <w:rsid w:val="00DF6D0A"/>
    <w:rsid w:val="00E971E6"/>
    <w:rsid w:val="00EA0231"/>
    <w:rsid w:val="00F05CE6"/>
    <w:rsid w:val="00F711E6"/>
    <w:rsid w:val="00F84C8E"/>
    <w:rsid w:val="00F9604F"/>
    <w:rsid w:val="00FB63E5"/>
    <w:rsid w:val="00FB6ADD"/>
    <w:rsid w:val="00FC4D65"/>
    <w:rsid w:val="00FF3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394"/>
    <w:rPr>
      <w:rFonts w:ascii="Tahoma" w:hAnsi="Tahoma" w:cs="Tahoma"/>
      <w:sz w:val="16"/>
      <w:szCs w:val="16"/>
    </w:rPr>
  </w:style>
  <w:style w:type="paragraph" w:styleId="NoSpacing">
    <w:name w:val="No Spacing"/>
    <w:uiPriority w:val="1"/>
    <w:qFormat/>
    <w:rsid w:val="00437394"/>
    <w:pPr>
      <w:spacing w:after="0" w:line="240" w:lineRule="auto"/>
    </w:pPr>
  </w:style>
  <w:style w:type="paragraph" w:styleId="Header">
    <w:name w:val="header"/>
    <w:basedOn w:val="Normal"/>
    <w:link w:val="HeaderChar"/>
    <w:uiPriority w:val="99"/>
    <w:unhideWhenUsed/>
    <w:rsid w:val="004D6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73"/>
  </w:style>
  <w:style w:type="paragraph" w:styleId="Footer">
    <w:name w:val="footer"/>
    <w:basedOn w:val="Normal"/>
    <w:link w:val="FooterChar"/>
    <w:uiPriority w:val="99"/>
    <w:unhideWhenUsed/>
    <w:rsid w:val="004D6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394"/>
    <w:rPr>
      <w:rFonts w:ascii="Tahoma" w:hAnsi="Tahoma" w:cs="Tahoma"/>
      <w:sz w:val="16"/>
      <w:szCs w:val="16"/>
    </w:rPr>
  </w:style>
  <w:style w:type="paragraph" w:styleId="NoSpacing">
    <w:name w:val="No Spacing"/>
    <w:uiPriority w:val="1"/>
    <w:qFormat/>
    <w:rsid w:val="00437394"/>
    <w:pPr>
      <w:spacing w:after="0" w:line="240" w:lineRule="auto"/>
    </w:pPr>
  </w:style>
  <w:style w:type="paragraph" w:styleId="Header">
    <w:name w:val="header"/>
    <w:basedOn w:val="Normal"/>
    <w:link w:val="HeaderChar"/>
    <w:uiPriority w:val="99"/>
    <w:unhideWhenUsed/>
    <w:rsid w:val="004D6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73"/>
  </w:style>
  <w:style w:type="paragraph" w:styleId="Footer">
    <w:name w:val="footer"/>
    <w:basedOn w:val="Normal"/>
    <w:link w:val="FooterChar"/>
    <w:uiPriority w:val="99"/>
    <w:unhideWhenUsed/>
    <w:rsid w:val="004D6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4B07-F691-474A-9DCB-379ED9B1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LarsonAllen</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Shanafelt</dc:creator>
  <cp:lastModifiedBy>NASBA Employee</cp:lastModifiedBy>
  <cp:revision>2</cp:revision>
  <cp:lastPrinted>2011-06-28T01:38:00Z</cp:lastPrinted>
  <dcterms:created xsi:type="dcterms:W3CDTF">2013-03-20T17:11:00Z</dcterms:created>
  <dcterms:modified xsi:type="dcterms:W3CDTF">2013-03-20T17:11:00Z</dcterms:modified>
</cp:coreProperties>
</file>